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05F1" w14:textId="77777777" w:rsidR="00873F42" w:rsidRDefault="00BC72A3" w:rsidP="005A7F1C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KÚPNA ZMLUVA</w:t>
      </w:r>
    </w:p>
    <w:p w14:paraId="633ABCB3" w14:textId="631FA2F1" w:rsidR="00873F42" w:rsidRDefault="00BC72A3" w:rsidP="005A7F1C">
      <w:pPr>
        <w:pStyle w:val="Standard"/>
        <w:jc w:val="center"/>
        <w:rPr>
          <w:b/>
        </w:rPr>
      </w:pPr>
      <w:r>
        <w:rPr>
          <w:b/>
        </w:rPr>
        <w:t>uzavretá v zmysle ustanovení § 588 a </w:t>
      </w:r>
      <w:proofErr w:type="spellStart"/>
      <w:r>
        <w:rPr>
          <w:b/>
        </w:rPr>
        <w:t>nasl</w:t>
      </w:r>
      <w:proofErr w:type="spellEnd"/>
      <w:r>
        <w:rPr>
          <w:b/>
        </w:rPr>
        <w:t xml:space="preserve">. </w:t>
      </w:r>
      <w:r w:rsidR="00A14B53">
        <w:rPr>
          <w:b/>
        </w:rPr>
        <w:t>zákona č. 40/19</w:t>
      </w:r>
      <w:r w:rsidR="003B559E">
        <w:rPr>
          <w:b/>
        </w:rPr>
        <w:t>6</w:t>
      </w:r>
      <w:r w:rsidR="00A14B53">
        <w:rPr>
          <w:b/>
        </w:rPr>
        <w:t xml:space="preserve">4 Zb. </w:t>
      </w:r>
      <w:r>
        <w:rPr>
          <w:b/>
        </w:rPr>
        <w:t>Občianskeho zákonníka</w:t>
      </w:r>
      <w:r w:rsidR="00A14B53">
        <w:rPr>
          <w:b/>
        </w:rPr>
        <w:t xml:space="preserve"> </w:t>
      </w:r>
      <w:r w:rsidR="00A14B53" w:rsidRPr="00A14B53">
        <w:rPr>
          <w:b/>
        </w:rPr>
        <w:t>v znení neskorších predpisov</w:t>
      </w:r>
      <w:r w:rsidR="0011411A">
        <w:rPr>
          <w:b/>
        </w:rPr>
        <w:t xml:space="preserve"> (ďalej aj „</w:t>
      </w:r>
      <w:r w:rsidR="003729DB">
        <w:rPr>
          <w:b/>
        </w:rPr>
        <w:t>z</w:t>
      </w:r>
      <w:r w:rsidR="0011411A" w:rsidRPr="0011411A">
        <w:rPr>
          <w:b/>
        </w:rPr>
        <w:t>mluva</w:t>
      </w:r>
      <w:r w:rsidR="0011411A">
        <w:rPr>
          <w:b/>
        </w:rPr>
        <w:t>“)</w:t>
      </w:r>
      <w:r w:rsidR="002B71A6">
        <w:rPr>
          <w:b/>
        </w:rPr>
        <w:t>:</w:t>
      </w:r>
      <w:r w:rsidR="00A14B53">
        <w:rPr>
          <w:b/>
        </w:rPr>
        <w:t xml:space="preserve"> </w:t>
      </w:r>
    </w:p>
    <w:p w14:paraId="5F660A2C" w14:textId="77777777" w:rsidR="00873F42" w:rsidRDefault="00873F42">
      <w:pPr>
        <w:pStyle w:val="Standard"/>
        <w:jc w:val="both"/>
        <w:rPr>
          <w:b/>
        </w:rPr>
      </w:pPr>
    </w:p>
    <w:p w14:paraId="68A13072" w14:textId="77777777" w:rsidR="00873F42" w:rsidRDefault="00873F42">
      <w:pPr>
        <w:pStyle w:val="Standard"/>
        <w:jc w:val="both"/>
        <w:rPr>
          <w:b/>
        </w:rPr>
      </w:pPr>
    </w:p>
    <w:p w14:paraId="0ACC65ED" w14:textId="77777777" w:rsidR="00873F42" w:rsidRDefault="00873F42">
      <w:pPr>
        <w:pStyle w:val="Standard"/>
        <w:jc w:val="both"/>
        <w:rPr>
          <w:b/>
        </w:rPr>
      </w:pPr>
    </w:p>
    <w:p w14:paraId="5E6EE6C6" w14:textId="77777777" w:rsidR="00873F42" w:rsidRDefault="00873F42">
      <w:pPr>
        <w:pStyle w:val="Standard"/>
        <w:jc w:val="both"/>
        <w:rPr>
          <w:b/>
        </w:rPr>
      </w:pPr>
    </w:p>
    <w:p w14:paraId="5F98242D" w14:textId="77777777" w:rsidR="00873F42" w:rsidRDefault="00BC72A3">
      <w:pPr>
        <w:pStyle w:val="Standard"/>
        <w:jc w:val="both"/>
        <w:rPr>
          <w:b/>
        </w:rPr>
      </w:pPr>
      <w:r>
        <w:rPr>
          <w:b/>
        </w:rPr>
        <w:t>Predávajúci:</w:t>
      </w:r>
    </w:p>
    <w:p w14:paraId="6AB0C1EA" w14:textId="77777777" w:rsidR="00873F42" w:rsidRDefault="00873F42">
      <w:pPr>
        <w:pStyle w:val="Standard"/>
        <w:jc w:val="both"/>
        <w:rPr>
          <w:b/>
        </w:rPr>
      </w:pPr>
    </w:p>
    <w:p w14:paraId="1A0C199C" w14:textId="77777777" w:rsidR="00873F42" w:rsidRDefault="00BC72A3">
      <w:pPr>
        <w:pStyle w:val="Standard"/>
        <w:jc w:val="both"/>
      </w:pPr>
      <w:r>
        <w:rPr>
          <w:b/>
          <w:bCs/>
        </w:rPr>
        <w:t>Obec Buková</w:t>
      </w:r>
      <w:r>
        <w:tab/>
      </w:r>
    </w:p>
    <w:p w14:paraId="1DD66850" w14:textId="49AD9A42" w:rsidR="00873F42" w:rsidRDefault="00BC72A3">
      <w:pPr>
        <w:pStyle w:val="Standard"/>
        <w:jc w:val="both"/>
      </w:pPr>
      <w:r>
        <w:t>Sídlo:</w:t>
      </w:r>
      <w:r>
        <w:tab/>
      </w:r>
      <w:r>
        <w:tab/>
      </w:r>
      <w:r>
        <w:tab/>
      </w:r>
      <w:r>
        <w:tab/>
      </w:r>
      <w:r>
        <w:tab/>
        <w:t>919 10  Buková č. 50</w:t>
      </w:r>
    </w:p>
    <w:p w14:paraId="456C85BA" w14:textId="2B33492F" w:rsidR="00873F42" w:rsidRDefault="00BC72A3">
      <w:pPr>
        <w:pStyle w:val="Standard"/>
        <w:jc w:val="both"/>
      </w:pPr>
      <w:r>
        <w:t>V zastúpení:</w:t>
      </w:r>
      <w:r>
        <w:tab/>
        <w:t xml:space="preserve">          </w:t>
      </w:r>
      <w:r>
        <w:tab/>
        <w:t>Miloš Herceg - starosta</w:t>
      </w:r>
    </w:p>
    <w:p w14:paraId="6F53010A" w14:textId="77777777" w:rsidR="00873F42" w:rsidRDefault="00BC72A3">
      <w:pPr>
        <w:pStyle w:val="Standard"/>
        <w:jc w:val="both"/>
      </w:pPr>
      <w:r>
        <w:t>IČO:</w:t>
      </w:r>
      <w:r>
        <w:tab/>
      </w:r>
      <w:r>
        <w:tab/>
      </w:r>
      <w:r>
        <w:tab/>
      </w:r>
      <w:r>
        <w:tab/>
      </w:r>
      <w:r>
        <w:tab/>
        <w:t>00 312 339</w:t>
      </w:r>
    </w:p>
    <w:p w14:paraId="5E5BDFFB" w14:textId="77777777" w:rsidR="00873F42" w:rsidRDefault="00BC72A3">
      <w:pPr>
        <w:pStyle w:val="Standard"/>
        <w:jc w:val="both"/>
      </w:pPr>
      <w:r>
        <w:t>DIČ:</w:t>
      </w:r>
      <w:r>
        <w:tab/>
      </w:r>
      <w:r>
        <w:tab/>
      </w:r>
      <w:r>
        <w:tab/>
      </w:r>
      <w:r>
        <w:tab/>
      </w:r>
      <w:r>
        <w:tab/>
        <w:t>2021133686</w:t>
      </w:r>
    </w:p>
    <w:p w14:paraId="05AC8A10" w14:textId="77777777" w:rsidR="00873F42" w:rsidRDefault="00BC72A3">
      <w:pPr>
        <w:pStyle w:val="Standard"/>
        <w:jc w:val="both"/>
      </w:pPr>
      <w:r>
        <w:t>Bankové spojenie:</w:t>
      </w:r>
      <w:r>
        <w:tab/>
      </w:r>
      <w:r>
        <w:tab/>
      </w:r>
      <w:r>
        <w:tab/>
        <w:t xml:space="preserve">VÚB, </w:t>
      </w:r>
      <w:proofErr w:type="spellStart"/>
      <w:r>
        <w:t>a.s</w:t>
      </w:r>
      <w:proofErr w:type="spellEnd"/>
      <w:r>
        <w:t>., Trnava</w:t>
      </w:r>
    </w:p>
    <w:p w14:paraId="47392E2D" w14:textId="77777777" w:rsidR="00873F42" w:rsidRDefault="00BC72A3">
      <w:pPr>
        <w:pStyle w:val="Standard"/>
        <w:jc w:val="both"/>
      </w:pPr>
      <w:r>
        <w:t>Číslo účtu:</w:t>
      </w:r>
      <w:r>
        <w:tab/>
      </w:r>
      <w:r>
        <w:tab/>
      </w:r>
      <w:r>
        <w:tab/>
      </w:r>
      <w:r>
        <w:tab/>
        <w:t>6123212/0200</w:t>
      </w:r>
    </w:p>
    <w:p w14:paraId="77AD4E2F" w14:textId="77777777" w:rsidR="00873F42" w:rsidRDefault="00873F42">
      <w:pPr>
        <w:pStyle w:val="Standard"/>
        <w:jc w:val="both"/>
      </w:pPr>
    </w:p>
    <w:p w14:paraId="4E9D591C" w14:textId="00EF9455" w:rsidR="00873F42" w:rsidRDefault="00BC72A3">
      <w:pPr>
        <w:pStyle w:val="Standard"/>
        <w:jc w:val="both"/>
      </w:pPr>
      <w:r>
        <w:t xml:space="preserve">                                          /ďalej aj ako </w:t>
      </w:r>
      <w:r w:rsidRPr="003729DB">
        <w:t>predávajúci</w:t>
      </w:r>
      <w:r>
        <w:t>/</w:t>
      </w:r>
    </w:p>
    <w:p w14:paraId="057060B7" w14:textId="77777777" w:rsidR="00873F42" w:rsidRDefault="00873F42">
      <w:pPr>
        <w:pStyle w:val="Standard"/>
        <w:jc w:val="both"/>
      </w:pPr>
    </w:p>
    <w:p w14:paraId="433B0247" w14:textId="77777777" w:rsidR="00873F42" w:rsidRDefault="00BC72A3">
      <w:pPr>
        <w:pStyle w:val="Standard"/>
        <w:jc w:val="both"/>
        <w:rPr>
          <w:b/>
        </w:rPr>
      </w:pPr>
      <w:r>
        <w:rPr>
          <w:b/>
        </w:rPr>
        <w:t>Kupujúci:</w:t>
      </w:r>
    </w:p>
    <w:p w14:paraId="49D347AB" w14:textId="77777777" w:rsidR="00873F42" w:rsidRPr="00907726" w:rsidRDefault="00873F42">
      <w:pPr>
        <w:pStyle w:val="Standard"/>
        <w:jc w:val="both"/>
        <w:rPr>
          <w:b/>
        </w:rPr>
      </w:pPr>
    </w:p>
    <w:p w14:paraId="20F4B5C6" w14:textId="75CF7EB0" w:rsidR="00D57DED" w:rsidRPr="00D57DED" w:rsidRDefault="00E40E44" w:rsidP="00907726">
      <w:pPr>
        <w:rPr>
          <w:rFonts w:ascii="Bookman Old Style" w:hAnsi="Bookman Old Style"/>
          <w:b/>
        </w:rPr>
      </w:pPr>
      <w:r>
        <w:rPr>
          <w:rFonts w:ascii="Palatino Linotype" w:hAnsi="Palatino Linotype"/>
          <w:b/>
        </w:rPr>
        <w:t xml:space="preserve">Roman </w:t>
      </w:r>
      <w:r w:rsidR="00376606">
        <w:rPr>
          <w:rFonts w:ascii="Palatino Linotype" w:hAnsi="Palatino Linotype"/>
          <w:b/>
        </w:rPr>
        <w:t>Deák</w:t>
      </w:r>
    </w:p>
    <w:p w14:paraId="177859AD" w14:textId="47A53D16" w:rsidR="00873F42" w:rsidRPr="00907726" w:rsidRDefault="00BC72A3" w:rsidP="00907726">
      <w:pPr>
        <w:rPr>
          <w:rFonts w:ascii="Bookman Old Style" w:hAnsi="Bookman Old Style"/>
        </w:rPr>
      </w:pPr>
      <w:r w:rsidRPr="00907726">
        <w:rPr>
          <w:rFonts w:ascii="Bookman Old Style" w:hAnsi="Bookman Old Style"/>
        </w:rPr>
        <w:t xml:space="preserve">rodné </w:t>
      </w:r>
      <w:r w:rsidR="002B71A6" w:rsidRPr="00907726">
        <w:rPr>
          <w:rFonts w:ascii="Bookman Old Style" w:hAnsi="Bookman Old Style"/>
        </w:rPr>
        <w:t>priezvisko</w:t>
      </w:r>
      <w:r w:rsidR="00E910F5">
        <w:rPr>
          <w:rFonts w:ascii="Bookman Old Style" w:hAnsi="Bookman Old Style"/>
        </w:rPr>
        <w:t xml:space="preserve">: </w:t>
      </w:r>
      <w:r w:rsidR="00376606">
        <w:rPr>
          <w:rFonts w:ascii="Bookman Old Style" w:hAnsi="Bookman Old Style"/>
        </w:rPr>
        <w:t>Deák</w:t>
      </w:r>
    </w:p>
    <w:p w14:paraId="7F14ED27" w14:textId="624443FE" w:rsidR="00873F42" w:rsidRPr="00D57DED" w:rsidRDefault="00BC72A3" w:rsidP="00907726">
      <w:pPr>
        <w:rPr>
          <w:rFonts w:ascii="Bookman Old Style" w:hAnsi="Bookman Old Style"/>
        </w:rPr>
      </w:pPr>
      <w:r w:rsidRPr="00907726">
        <w:rPr>
          <w:rFonts w:ascii="Bookman Old Style" w:hAnsi="Bookman Old Style"/>
        </w:rPr>
        <w:t xml:space="preserve">dátum </w:t>
      </w:r>
      <w:r w:rsidRPr="00D57DED">
        <w:rPr>
          <w:rFonts w:ascii="Bookman Old Style" w:hAnsi="Bookman Old Style"/>
        </w:rPr>
        <w:t>narodenia:</w:t>
      </w:r>
      <w:r w:rsidR="00907726" w:rsidRPr="00D57DED">
        <w:rPr>
          <w:rFonts w:ascii="Bookman Old Style" w:hAnsi="Bookman Old Style"/>
        </w:rPr>
        <w:t xml:space="preserve"> </w:t>
      </w:r>
    </w:p>
    <w:p w14:paraId="3B7E4F08" w14:textId="6FF15411" w:rsidR="00907726" w:rsidRPr="00D57DED" w:rsidRDefault="00BC72A3" w:rsidP="00907726">
      <w:pPr>
        <w:rPr>
          <w:rFonts w:ascii="Bookman Old Style" w:hAnsi="Bookman Old Style"/>
        </w:rPr>
      </w:pPr>
      <w:r w:rsidRPr="00D57DED">
        <w:rPr>
          <w:rFonts w:ascii="Bookman Old Style" w:hAnsi="Bookman Old Style"/>
        </w:rPr>
        <w:t xml:space="preserve">rodné číslo: </w:t>
      </w:r>
    </w:p>
    <w:p w14:paraId="4A595C09" w14:textId="32D5AA75" w:rsidR="00873F42" w:rsidRDefault="00BC72A3" w:rsidP="00907726">
      <w:pPr>
        <w:rPr>
          <w:rFonts w:ascii="Bookman Old Style" w:hAnsi="Bookman Old Style"/>
        </w:rPr>
      </w:pPr>
      <w:r w:rsidRPr="00D57DED">
        <w:rPr>
          <w:rFonts w:ascii="Bookman Old Style" w:hAnsi="Bookman Old Style"/>
        </w:rPr>
        <w:t>bytom:</w:t>
      </w:r>
      <w:r w:rsidR="009157AD" w:rsidRPr="00D57DED">
        <w:rPr>
          <w:rFonts w:ascii="Bookman Old Style" w:hAnsi="Bookman Old Style"/>
        </w:rPr>
        <w:t xml:space="preserve"> </w:t>
      </w:r>
      <w:r w:rsidR="00376606">
        <w:rPr>
          <w:rFonts w:ascii="Arial" w:hAnsi="Arial" w:cs="Arial"/>
          <w:color w:val="222222"/>
          <w:shd w:val="clear" w:color="auto" w:fill="FFFFFF"/>
        </w:rPr>
        <w:t>Hospodárska 827/104 , 919 51 Špačince</w:t>
      </w:r>
      <w:r w:rsidR="00D57DED" w:rsidRPr="00D57DED">
        <w:rPr>
          <w:rFonts w:ascii="Bookman Old Style" w:hAnsi="Bookman Old Style"/>
        </w:rPr>
        <w:t>,</w:t>
      </w:r>
      <w:r w:rsidR="009157AD" w:rsidRPr="00D57DED">
        <w:rPr>
          <w:rFonts w:ascii="Bookman Old Style" w:hAnsi="Bookman Old Style"/>
        </w:rPr>
        <w:t xml:space="preserve"> </w:t>
      </w:r>
      <w:r w:rsidRPr="00D57DED">
        <w:rPr>
          <w:rFonts w:ascii="Bookman Old Style" w:hAnsi="Bookman Old Style"/>
        </w:rPr>
        <w:t>občan SR.</w:t>
      </w:r>
    </w:p>
    <w:p w14:paraId="6E940F00" w14:textId="77777777" w:rsidR="00D57DED" w:rsidRDefault="00D57DED" w:rsidP="00907726">
      <w:pPr>
        <w:rPr>
          <w:rFonts w:ascii="Bookman Old Style" w:hAnsi="Bookman Old Style"/>
        </w:rPr>
      </w:pPr>
    </w:p>
    <w:p w14:paraId="36D61AC4" w14:textId="06C38463" w:rsidR="00D57DED" w:rsidRPr="00D57DED" w:rsidRDefault="00D57DED" w:rsidP="00E910F5">
      <w:pPr>
        <w:rPr>
          <w:rFonts w:ascii="Bookman Old Style" w:hAnsi="Bookman Old Style"/>
          <w:b/>
        </w:rPr>
      </w:pPr>
    </w:p>
    <w:p w14:paraId="06CFB322" w14:textId="588DF5AB" w:rsidR="0011411A" w:rsidRPr="00B07F2A" w:rsidRDefault="00BC72A3">
      <w:pPr>
        <w:pStyle w:val="Textbody"/>
        <w:spacing w:after="283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/ďalej aj ako </w:t>
      </w:r>
      <w:r w:rsidRPr="003729DB">
        <w:rPr>
          <w:b w:val="0"/>
          <w:bCs w:val="0"/>
        </w:rPr>
        <w:t>kupujúci</w:t>
      </w:r>
      <w:r>
        <w:rPr>
          <w:b w:val="0"/>
          <w:bCs w:val="0"/>
        </w:rPr>
        <w:t>/</w:t>
      </w:r>
    </w:p>
    <w:p w14:paraId="531C73E2" w14:textId="1D942CF8" w:rsidR="00873F42" w:rsidRDefault="0011411A" w:rsidP="00B07F2A">
      <w:pPr>
        <w:pStyle w:val="Textbody"/>
        <w:spacing w:after="283"/>
        <w:jc w:val="center"/>
      </w:pPr>
      <w:r>
        <w:t>/</w:t>
      </w:r>
      <w:r w:rsidR="003729DB">
        <w:rPr>
          <w:b w:val="0"/>
        </w:rPr>
        <w:t>p</w:t>
      </w:r>
      <w:r w:rsidRPr="005A7F1C">
        <w:rPr>
          <w:b w:val="0"/>
        </w:rPr>
        <w:t>redávajúci a</w:t>
      </w:r>
      <w:r w:rsidR="003729DB">
        <w:rPr>
          <w:b w:val="0"/>
        </w:rPr>
        <w:t> k</w:t>
      </w:r>
      <w:r w:rsidRPr="005A7F1C">
        <w:rPr>
          <w:b w:val="0"/>
        </w:rPr>
        <w:t>upujúci ďalej spolu aj ako</w:t>
      </w:r>
      <w:r w:rsidRPr="0011411A">
        <w:t xml:space="preserve"> </w:t>
      </w:r>
      <w:r w:rsidRPr="005A7F1C">
        <w:rPr>
          <w:b w:val="0"/>
        </w:rPr>
        <w:t>„</w:t>
      </w:r>
      <w:r w:rsidR="003729DB">
        <w:t>z</w:t>
      </w:r>
      <w:r w:rsidRPr="0011411A">
        <w:t>mluvné strany</w:t>
      </w:r>
      <w:r w:rsidR="003729DB">
        <w:rPr>
          <w:b w:val="0"/>
        </w:rPr>
        <w:t>“</w:t>
      </w:r>
      <w:r w:rsidRPr="005A7F1C">
        <w:rPr>
          <w:b w:val="0"/>
        </w:rPr>
        <w:t>/</w:t>
      </w:r>
    </w:p>
    <w:p w14:paraId="05968C82" w14:textId="77777777" w:rsidR="00873F42" w:rsidRDefault="00BC72A3">
      <w:pPr>
        <w:pStyle w:val="Standard"/>
        <w:ind w:left="705"/>
      </w:pPr>
      <w:r>
        <w:rPr>
          <w:rFonts w:eastAsia="Bookman Old Style"/>
          <w:b/>
        </w:rPr>
        <w:t xml:space="preserve">                                               </w:t>
      </w:r>
      <w:r>
        <w:rPr>
          <w:b/>
        </w:rPr>
        <w:t>I.</w:t>
      </w:r>
    </w:p>
    <w:p w14:paraId="7B98FDD0" w14:textId="77777777" w:rsidR="00873F42" w:rsidRDefault="00873F42">
      <w:pPr>
        <w:pStyle w:val="Textbodyindent"/>
        <w:ind w:left="0"/>
      </w:pPr>
    </w:p>
    <w:p w14:paraId="374E034F" w14:textId="5178EE16" w:rsidR="00873F42" w:rsidRDefault="00F85FEA">
      <w:pPr>
        <w:pStyle w:val="Standard"/>
        <w:ind w:firstLine="708"/>
        <w:jc w:val="both"/>
      </w:pPr>
      <w:r>
        <w:t xml:space="preserve"> </w:t>
      </w:r>
      <w:r w:rsidR="00BC72A3">
        <w:t>Predávajúci je vlastníkom nehnuteľnost</w:t>
      </w:r>
      <w:r w:rsidR="006308DB">
        <w:t>i</w:t>
      </w:r>
      <w:r w:rsidR="00BC72A3">
        <w:t xml:space="preserve"> v</w:t>
      </w:r>
      <w:r w:rsidR="003729DB">
        <w:t> </w:t>
      </w:r>
      <w:r w:rsidR="00BC72A3">
        <w:t>obci Buková, katastrálne územie Buková</w:t>
      </w:r>
      <w:r w:rsidR="006308DB">
        <w:t xml:space="preserve">, </w:t>
      </w:r>
      <w:r w:rsidR="001E6CE2">
        <w:t>okres Trnava</w:t>
      </w:r>
      <w:r w:rsidR="00BC72A3">
        <w:t>, zapísan</w:t>
      </w:r>
      <w:r w:rsidR="006308DB">
        <w:t>ej</w:t>
      </w:r>
      <w:r w:rsidR="00BC72A3">
        <w:t xml:space="preserve"> Okresným úradom</w:t>
      </w:r>
      <w:r w:rsidR="001E6CE2">
        <w:t xml:space="preserve"> Trnav</w:t>
      </w:r>
      <w:r w:rsidR="00E608A5">
        <w:t>a</w:t>
      </w:r>
      <w:r w:rsidR="00BC72A3">
        <w:t>,</w:t>
      </w:r>
      <w:r w:rsidR="001E6CE2">
        <w:t xml:space="preserve"> </w:t>
      </w:r>
      <w:r w:rsidR="00905A0D">
        <w:t>katastrálny odbor</w:t>
      </w:r>
      <w:r w:rsidR="00BC72A3">
        <w:t xml:space="preserve"> ako:</w:t>
      </w:r>
    </w:p>
    <w:p w14:paraId="149097F8" w14:textId="6D42E7D6" w:rsidR="00873F42" w:rsidRDefault="00BC72A3" w:rsidP="00AD0537">
      <w:pPr>
        <w:pStyle w:val="Standard"/>
        <w:jc w:val="both"/>
        <w:rPr>
          <w:rFonts w:eastAsia="Bookman Old Style"/>
        </w:rPr>
      </w:pPr>
      <w:r>
        <w:t>- parcela registra „C“ č. 2503/</w:t>
      </w:r>
      <w:r w:rsidR="00376606">
        <w:t>62</w:t>
      </w:r>
      <w:r>
        <w:t xml:space="preserve">, </w:t>
      </w:r>
      <w:r w:rsidR="00907726">
        <w:rPr>
          <w:szCs w:val="24"/>
        </w:rPr>
        <w:t>lesný pozemok</w:t>
      </w:r>
      <w:r w:rsidR="00AD0537">
        <w:rPr>
          <w:szCs w:val="24"/>
        </w:rPr>
        <w:t>,</w:t>
      </w:r>
      <w:r w:rsidR="00AD0537" w:rsidRPr="00B54ED0">
        <w:rPr>
          <w:szCs w:val="24"/>
        </w:rPr>
        <w:t xml:space="preserve"> o výmere </w:t>
      </w:r>
      <w:r w:rsidR="00376606">
        <w:rPr>
          <w:szCs w:val="24"/>
        </w:rPr>
        <w:t>241</w:t>
      </w:r>
      <w:r w:rsidR="00AD0537" w:rsidRPr="00B54ED0">
        <w:rPr>
          <w:szCs w:val="24"/>
        </w:rPr>
        <w:t xml:space="preserve"> m</w:t>
      </w:r>
      <w:r w:rsidR="00AD0537" w:rsidRPr="00AC69F2">
        <w:rPr>
          <w:szCs w:val="24"/>
          <w:vertAlign w:val="superscript"/>
        </w:rPr>
        <w:t>2</w:t>
      </w:r>
      <w:r w:rsidR="00AD0537">
        <w:rPr>
          <w:szCs w:val="24"/>
        </w:rPr>
        <w:t xml:space="preserve">, </w:t>
      </w:r>
    </w:p>
    <w:p w14:paraId="30E26615" w14:textId="20B19BA0" w:rsidR="00E910F5" w:rsidRDefault="00BC72A3" w:rsidP="00E40E44">
      <w:pPr>
        <w:pStyle w:val="Standard"/>
        <w:jc w:val="both"/>
      </w:pPr>
      <w:r>
        <w:rPr>
          <w:rFonts w:eastAsia="Bookman Old Style"/>
        </w:rPr>
        <w:t xml:space="preserve">spoluvlastnícky  </w:t>
      </w:r>
      <w:r w:rsidR="00907726">
        <w:t>podiel</w:t>
      </w:r>
      <w:r>
        <w:t xml:space="preserve">  1/1</w:t>
      </w:r>
      <w:r w:rsidR="00905A0D">
        <w:t>.</w:t>
      </w:r>
    </w:p>
    <w:p w14:paraId="6BABBF86" w14:textId="77777777" w:rsidR="00E910F5" w:rsidRDefault="00E910F5">
      <w:pPr>
        <w:pStyle w:val="Standard"/>
        <w:jc w:val="both"/>
      </w:pPr>
    </w:p>
    <w:p w14:paraId="714BE7FE" w14:textId="77777777" w:rsidR="00873F42" w:rsidRDefault="00873F42">
      <w:pPr>
        <w:pStyle w:val="Standard"/>
        <w:jc w:val="center"/>
      </w:pPr>
    </w:p>
    <w:p w14:paraId="080FF137" w14:textId="77777777" w:rsidR="00873F42" w:rsidRDefault="00BC72A3">
      <w:pPr>
        <w:pStyle w:val="Standard"/>
        <w:jc w:val="center"/>
      </w:pPr>
      <w:r>
        <w:rPr>
          <w:b/>
        </w:rPr>
        <w:t>II.</w:t>
      </w:r>
    </w:p>
    <w:p w14:paraId="66A57ADC" w14:textId="77777777" w:rsidR="00873F42" w:rsidRDefault="00BC72A3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217832" w14:textId="77ABCD3F" w:rsidR="00B54986" w:rsidRDefault="00B54986" w:rsidP="00B54986">
      <w:pPr>
        <w:pStyle w:val="Standard"/>
        <w:rPr>
          <w:szCs w:val="24"/>
        </w:rPr>
      </w:pPr>
      <w:r w:rsidRPr="00E1395A">
        <w:rPr>
          <w:szCs w:val="24"/>
        </w:rPr>
        <w:t>Predmetom zmluvy je odplatný prevod vlastníckych práv k nehnuteľnosti</w:t>
      </w:r>
      <w:r>
        <w:rPr>
          <w:szCs w:val="24"/>
        </w:rPr>
        <w:t>am</w:t>
      </w:r>
      <w:r w:rsidRPr="00E1395A">
        <w:rPr>
          <w:szCs w:val="24"/>
        </w:rPr>
        <w:t>, ktorou</w:t>
      </w:r>
      <w:r w:rsidRPr="00E1395A">
        <w:rPr>
          <w:b/>
          <w:szCs w:val="24"/>
        </w:rPr>
        <w:t xml:space="preserve">  </w:t>
      </w:r>
      <w:r w:rsidR="00376606">
        <w:rPr>
          <w:szCs w:val="24"/>
        </w:rPr>
        <w:t>je</w:t>
      </w:r>
      <w:r>
        <w:rPr>
          <w:szCs w:val="24"/>
        </w:rPr>
        <w:t xml:space="preserve">  novovzniknut</w:t>
      </w:r>
      <w:r w:rsidR="00376606">
        <w:rPr>
          <w:szCs w:val="24"/>
        </w:rPr>
        <w:t>á</w:t>
      </w:r>
      <w:r>
        <w:rPr>
          <w:szCs w:val="24"/>
        </w:rPr>
        <w:t xml:space="preserve"> parcel</w:t>
      </w:r>
      <w:r w:rsidR="00376606">
        <w:rPr>
          <w:szCs w:val="24"/>
        </w:rPr>
        <w:t>a</w:t>
      </w:r>
      <w:r>
        <w:rPr>
          <w:szCs w:val="24"/>
        </w:rPr>
        <w:t xml:space="preserve"> :</w:t>
      </w:r>
    </w:p>
    <w:p w14:paraId="697C38B3" w14:textId="3067665B" w:rsidR="00B54986" w:rsidRPr="00E910F5" w:rsidRDefault="00E40E44" w:rsidP="00B54986">
      <w:pPr>
        <w:pStyle w:val="Bezriadkovania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parcela registra „C“ č. 2503/</w:t>
      </w:r>
      <w:r w:rsidR="00376606">
        <w:rPr>
          <w:rFonts w:ascii="Bookman Old Style" w:hAnsi="Bookman Old Style"/>
        </w:rPr>
        <w:t>62</w:t>
      </w:r>
      <w:r w:rsidR="00B54986" w:rsidRPr="00E910F5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szCs w:val="24"/>
        </w:rPr>
        <w:t xml:space="preserve">lesný pozemok, o výmere </w:t>
      </w:r>
      <w:r w:rsidR="00376606">
        <w:rPr>
          <w:rFonts w:ascii="Bookman Old Style" w:hAnsi="Bookman Old Style"/>
          <w:szCs w:val="24"/>
        </w:rPr>
        <w:t>241</w:t>
      </w:r>
      <w:r w:rsidR="00B54986" w:rsidRPr="00E910F5">
        <w:rPr>
          <w:rFonts w:ascii="Bookman Old Style" w:hAnsi="Bookman Old Style"/>
          <w:szCs w:val="24"/>
        </w:rPr>
        <w:t xml:space="preserve"> m</w:t>
      </w:r>
      <w:r w:rsidR="00B54986" w:rsidRPr="00E910F5">
        <w:rPr>
          <w:rFonts w:ascii="Bookman Old Style" w:hAnsi="Bookman Old Style"/>
          <w:szCs w:val="24"/>
          <w:vertAlign w:val="superscript"/>
        </w:rPr>
        <w:t>2</w:t>
      </w:r>
      <w:r w:rsidR="00B54986" w:rsidRPr="00E910F5">
        <w:rPr>
          <w:rFonts w:ascii="Bookman Old Style" w:hAnsi="Bookman Old Style"/>
          <w:szCs w:val="24"/>
        </w:rPr>
        <w:t>,</w:t>
      </w:r>
    </w:p>
    <w:p w14:paraId="7CF683F5" w14:textId="63EABF1B" w:rsidR="00B54986" w:rsidRPr="00E1395A" w:rsidRDefault="00E40E44" w:rsidP="00B54986">
      <w:pPr>
        <w:pStyle w:val="Standard"/>
        <w:rPr>
          <w:szCs w:val="24"/>
        </w:rPr>
      </w:pPr>
      <w:r>
        <w:rPr>
          <w:szCs w:val="24"/>
        </w:rPr>
        <w:lastRenderedPageBreak/>
        <w:t>oddelená</w:t>
      </w:r>
      <w:r w:rsidR="00B54986" w:rsidRPr="00E1395A">
        <w:rPr>
          <w:szCs w:val="24"/>
        </w:rPr>
        <w:t xml:space="preserve"> od parcely  registra „C“ parcela č. 2503/1, lesný pozemok</w:t>
      </w:r>
      <w:r w:rsidR="00B54986" w:rsidRPr="00E1395A">
        <w:rPr>
          <w:rFonts w:cs="Arial"/>
          <w:szCs w:val="24"/>
        </w:rPr>
        <w:t>,</w:t>
      </w:r>
      <w:r w:rsidR="00B54986" w:rsidRPr="00E1395A">
        <w:rPr>
          <w:szCs w:val="24"/>
        </w:rPr>
        <w:t xml:space="preserve">  </w:t>
      </w:r>
      <w:proofErr w:type="spellStart"/>
      <w:r w:rsidR="00B54986" w:rsidRPr="00E1395A">
        <w:rPr>
          <w:szCs w:val="24"/>
        </w:rPr>
        <w:t>k.ú</w:t>
      </w:r>
      <w:proofErr w:type="spellEnd"/>
      <w:r w:rsidR="00B54986" w:rsidRPr="00E1395A">
        <w:rPr>
          <w:szCs w:val="24"/>
        </w:rPr>
        <w:t>. Buková, LV č. 1100,  geometrickým plánom č</w:t>
      </w:r>
      <w:r w:rsidR="00B54986">
        <w:rPr>
          <w:szCs w:val="24"/>
        </w:rPr>
        <w:t xml:space="preserve">. </w:t>
      </w:r>
      <w:r w:rsidR="00376606">
        <w:rPr>
          <w:szCs w:val="24"/>
        </w:rPr>
        <w:t>4</w:t>
      </w:r>
      <w:r w:rsidR="00B54986">
        <w:rPr>
          <w:szCs w:val="24"/>
        </w:rPr>
        <w:t>2/202</w:t>
      </w:r>
      <w:r w:rsidR="00376606">
        <w:rPr>
          <w:szCs w:val="24"/>
        </w:rPr>
        <w:t>3</w:t>
      </w:r>
      <w:r w:rsidR="00B54986" w:rsidRPr="00E1395A">
        <w:rPr>
          <w:szCs w:val="24"/>
        </w:rPr>
        <w:t xml:space="preserve"> zhotoveným geodetickou spoločnosťou GEOTERRA s.r.o., </w:t>
      </w:r>
      <w:r w:rsidR="0046103A" w:rsidRPr="00E1395A">
        <w:rPr>
          <w:szCs w:val="24"/>
        </w:rPr>
        <w:t>Kolónia</w:t>
      </w:r>
      <w:r w:rsidR="00B54986" w:rsidRPr="00E1395A">
        <w:rPr>
          <w:szCs w:val="24"/>
        </w:rPr>
        <w:t xml:space="preserve"> 1484/78, 905 01 Senica.</w:t>
      </w:r>
    </w:p>
    <w:p w14:paraId="464C1D60" w14:textId="77777777" w:rsidR="00873F42" w:rsidRDefault="00873F42">
      <w:pPr>
        <w:pStyle w:val="Standard"/>
        <w:ind w:firstLine="708"/>
        <w:jc w:val="both"/>
      </w:pPr>
    </w:p>
    <w:p w14:paraId="710FD1B3" w14:textId="77777777" w:rsidR="00873F42" w:rsidRDefault="00BC72A3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III.</w:t>
      </w:r>
    </w:p>
    <w:p w14:paraId="06ECBA77" w14:textId="77777777" w:rsidR="00873F42" w:rsidRDefault="00873F42">
      <w:pPr>
        <w:pStyle w:val="Standard"/>
        <w:ind w:firstLine="708"/>
        <w:jc w:val="both"/>
        <w:rPr>
          <w:b/>
          <w:bCs/>
        </w:rPr>
      </w:pPr>
    </w:p>
    <w:p w14:paraId="777FF05B" w14:textId="385FA6A0" w:rsidR="00873F42" w:rsidRDefault="00BC72A3" w:rsidP="00C967CD">
      <w:pPr>
        <w:pStyle w:val="Bezriadkovania"/>
        <w:rPr>
          <w:rFonts w:ascii="Bookman Old Style" w:hAnsi="Bookman Old Style"/>
        </w:rPr>
      </w:pPr>
      <w:r w:rsidRPr="00C967CD">
        <w:rPr>
          <w:rFonts w:ascii="Bookman Old Style" w:hAnsi="Bookman Old Style"/>
        </w:rPr>
        <w:t>Predá</w:t>
      </w:r>
      <w:r w:rsidR="00E910F5">
        <w:rPr>
          <w:rFonts w:ascii="Bookman Old Style" w:hAnsi="Bookman Old Style"/>
        </w:rPr>
        <w:t>vajúci predáva a kupujúci kupuje</w:t>
      </w:r>
      <w:r w:rsidRPr="00C967CD">
        <w:rPr>
          <w:rFonts w:ascii="Bookman Old Style" w:hAnsi="Bookman Old Style"/>
        </w:rPr>
        <w:t xml:space="preserve"> do</w:t>
      </w:r>
      <w:r w:rsidR="00C967CD" w:rsidRPr="00C967CD">
        <w:rPr>
          <w:rFonts w:ascii="Bookman Old Style" w:hAnsi="Bookman Old Style"/>
        </w:rPr>
        <w:t xml:space="preserve"> bezpodie</w:t>
      </w:r>
      <w:r w:rsidR="00E910F5">
        <w:rPr>
          <w:rFonts w:ascii="Bookman Old Style" w:hAnsi="Bookman Old Style"/>
        </w:rPr>
        <w:t xml:space="preserve">lového vlastníctva </w:t>
      </w:r>
      <w:r w:rsidR="00376606">
        <w:rPr>
          <w:rFonts w:ascii="Bookman Old Style" w:hAnsi="Bookman Old Style"/>
        </w:rPr>
        <w:t>nehnuteľnosť</w:t>
      </w:r>
      <w:r w:rsidR="00E910F5">
        <w:rPr>
          <w:rFonts w:ascii="Bookman Old Style" w:hAnsi="Bookman Old Style"/>
        </w:rPr>
        <w:t xml:space="preserve"> :</w:t>
      </w:r>
    </w:p>
    <w:p w14:paraId="5E3CEEED" w14:textId="0C9E3294" w:rsidR="00E910F5" w:rsidRPr="00E910F5" w:rsidRDefault="00E40E44" w:rsidP="00C967CD">
      <w:pPr>
        <w:pStyle w:val="Bezriadkovania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>parcela registra „C“ č. 2503/</w:t>
      </w:r>
      <w:r w:rsidR="00376606">
        <w:rPr>
          <w:rFonts w:ascii="Bookman Old Style" w:hAnsi="Bookman Old Style"/>
        </w:rPr>
        <w:t>62</w:t>
      </w:r>
      <w:r w:rsidRPr="00E910F5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szCs w:val="24"/>
        </w:rPr>
        <w:t xml:space="preserve">lesný pozemok, o výmere </w:t>
      </w:r>
      <w:r w:rsidR="00376606">
        <w:rPr>
          <w:rFonts w:ascii="Bookman Old Style" w:hAnsi="Bookman Old Style"/>
          <w:szCs w:val="24"/>
        </w:rPr>
        <w:t>241</w:t>
      </w:r>
      <w:r w:rsidRPr="00E910F5">
        <w:rPr>
          <w:rFonts w:ascii="Bookman Old Style" w:hAnsi="Bookman Old Style"/>
          <w:szCs w:val="24"/>
        </w:rPr>
        <w:t xml:space="preserve"> m</w:t>
      </w:r>
      <w:r w:rsidRPr="00E910F5">
        <w:rPr>
          <w:rFonts w:ascii="Bookman Old Style" w:hAnsi="Bookman Old Style"/>
          <w:szCs w:val="24"/>
          <w:vertAlign w:val="superscript"/>
        </w:rPr>
        <w:t>2</w:t>
      </w:r>
      <w:r w:rsidR="00E910F5" w:rsidRPr="00E910F5">
        <w:rPr>
          <w:rFonts w:ascii="Bookman Old Style" w:hAnsi="Bookman Old Style"/>
          <w:szCs w:val="24"/>
        </w:rPr>
        <w:t>,</w:t>
      </w:r>
    </w:p>
    <w:p w14:paraId="3E0CD4EF" w14:textId="77777777" w:rsidR="00873F42" w:rsidRDefault="00873F42" w:rsidP="00B07F2A">
      <w:pPr>
        <w:pStyle w:val="Zarkazkladnhotextu2"/>
        <w:ind w:firstLine="0"/>
      </w:pPr>
    </w:p>
    <w:p w14:paraId="0D51AE72" w14:textId="77777777" w:rsidR="00873F42" w:rsidRDefault="00BC72A3">
      <w:pPr>
        <w:pStyle w:val="Standard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I</w:t>
      </w:r>
      <w:r>
        <w:rPr>
          <w:b/>
          <w:bCs/>
        </w:rPr>
        <w:t>V.</w:t>
      </w:r>
    </w:p>
    <w:p w14:paraId="119DF8D3" w14:textId="77777777" w:rsidR="00873F42" w:rsidRPr="00A6352D" w:rsidRDefault="00873F42">
      <w:pPr>
        <w:pStyle w:val="Textbodyindent"/>
        <w:ind w:left="0"/>
      </w:pPr>
    </w:p>
    <w:p w14:paraId="2B5091BA" w14:textId="6F049D80" w:rsidR="00A6352D" w:rsidRPr="00B07F2A" w:rsidRDefault="00BC72A3" w:rsidP="00A6352D">
      <w:pPr>
        <w:rPr>
          <w:rFonts w:ascii="Bookman Old Style" w:hAnsi="Bookman Old Style"/>
        </w:rPr>
      </w:pPr>
      <w:r w:rsidRPr="00A6352D">
        <w:rPr>
          <w:rFonts w:ascii="Bookman Old Style" w:hAnsi="Bookman Old Style"/>
          <w:b/>
        </w:rPr>
        <w:tab/>
      </w:r>
      <w:r w:rsidR="00E608A5" w:rsidRPr="00B07F2A">
        <w:rPr>
          <w:rFonts w:ascii="Bookman Old Style" w:hAnsi="Bookman Old Style"/>
          <w:b/>
        </w:rPr>
        <w:t xml:space="preserve">Zmluvné strany sa </w:t>
      </w:r>
      <w:r w:rsidR="00BE7758" w:rsidRPr="00B07F2A">
        <w:rPr>
          <w:rFonts w:ascii="Bookman Old Style" w:hAnsi="Bookman Old Style"/>
          <w:b/>
        </w:rPr>
        <w:t>dohodli</w:t>
      </w:r>
      <w:r w:rsidR="00E608A5" w:rsidRPr="00B07F2A">
        <w:rPr>
          <w:rFonts w:ascii="Bookman Old Style" w:hAnsi="Bookman Old Style"/>
          <w:b/>
        </w:rPr>
        <w:t xml:space="preserve"> na </w:t>
      </w:r>
      <w:r w:rsidR="00062BD2" w:rsidRPr="00B07F2A">
        <w:rPr>
          <w:rFonts w:ascii="Bookman Old Style" w:hAnsi="Bookman Old Style"/>
          <w:b/>
        </w:rPr>
        <w:t>k</w:t>
      </w:r>
      <w:r w:rsidRPr="00B07F2A">
        <w:rPr>
          <w:rFonts w:ascii="Bookman Old Style" w:hAnsi="Bookman Old Style"/>
          <w:b/>
        </w:rPr>
        <w:t>úpn</w:t>
      </w:r>
      <w:r w:rsidR="00062BD2" w:rsidRPr="00B07F2A">
        <w:rPr>
          <w:rFonts w:ascii="Bookman Old Style" w:hAnsi="Bookman Old Style"/>
          <w:b/>
        </w:rPr>
        <w:t>ej</w:t>
      </w:r>
      <w:r w:rsidRPr="00B07F2A">
        <w:rPr>
          <w:rFonts w:ascii="Bookman Old Style" w:hAnsi="Bookman Old Style"/>
          <w:b/>
        </w:rPr>
        <w:t xml:space="preserve"> cen</w:t>
      </w:r>
      <w:r w:rsidR="00062BD2" w:rsidRPr="00B07F2A">
        <w:rPr>
          <w:rFonts w:ascii="Bookman Old Style" w:hAnsi="Bookman Old Style"/>
          <w:b/>
        </w:rPr>
        <w:t>e</w:t>
      </w:r>
      <w:r w:rsidRPr="00B07F2A">
        <w:rPr>
          <w:rFonts w:ascii="Bookman Old Style" w:hAnsi="Bookman Old Style"/>
        </w:rPr>
        <w:t xml:space="preserve"> </w:t>
      </w:r>
      <w:r w:rsidR="00A6352D" w:rsidRPr="00B07F2A">
        <w:rPr>
          <w:rFonts w:ascii="Bookman Old Style" w:hAnsi="Bookman Old Style"/>
          <w:b/>
        </w:rPr>
        <w:t>35,00</w:t>
      </w:r>
      <w:r w:rsidRPr="00B07F2A">
        <w:rPr>
          <w:rFonts w:ascii="Bookman Old Style" w:hAnsi="Bookman Old Style"/>
          <w:b/>
        </w:rPr>
        <w:t xml:space="preserve"> €/1m², </w:t>
      </w:r>
      <w:proofErr w:type="spellStart"/>
      <w:r w:rsidRPr="00B07F2A">
        <w:rPr>
          <w:rFonts w:ascii="Bookman Old Style" w:hAnsi="Bookman Old Style"/>
          <w:b/>
        </w:rPr>
        <w:t>t.j</w:t>
      </w:r>
      <w:proofErr w:type="spellEnd"/>
      <w:r w:rsidRPr="00B07F2A">
        <w:rPr>
          <w:rFonts w:ascii="Bookman Old Style" w:hAnsi="Bookman Old Style"/>
          <w:b/>
        </w:rPr>
        <w:t>.</w:t>
      </w:r>
      <w:r w:rsidRPr="00B07F2A">
        <w:rPr>
          <w:rFonts w:ascii="Bookman Old Style" w:hAnsi="Bookman Old Style"/>
        </w:rPr>
        <w:t xml:space="preserve"> </w:t>
      </w:r>
      <w:r w:rsidR="00376606">
        <w:rPr>
          <w:rFonts w:ascii="Bookman Old Style" w:hAnsi="Bookman Old Style"/>
          <w:b/>
          <w:bCs/>
        </w:rPr>
        <w:t>8 435</w:t>
      </w:r>
      <w:r w:rsidR="00376606" w:rsidRPr="00F077E0">
        <w:rPr>
          <w:rFonts w:ascii="Bookman Old Style" w:hAnsi="Bookman Old Style"/>
          <w:b/>
          <w:bCs/>
        </w:rPr>
        <w:t xml:space="preserve"> €</w:t>
      </w:r>
      <w:r w:rsidR="00376606" w:rsidRPr="00F077E0">
        <w:rPr>
          <w:rFonts w:ascii="Bookman Old Style" w:hAnsi="Bookman Old Style"/>
        </w:rPr>
        <w:t xml:space="preserve"> (slovom</w:t>
      </w:r>
      <w:r w:rsidR="00376606" w:rsidRPr="00F077E0">
        <w:rPr>
          <w:rFonts w:ascii="Bookman Old Style" w:hAnsi="Bookman Old Style"/>
          <w:i/>
        </w:rPr>
        <w:t xml:space="preserve"> </w:t>
      </w:r>
      <w:r w:rsidR="00376606">
        <w:rPr>
          <w:rFonts w:ascii="Bookman Old Style" w:hAnsi="Bookman Old Style"/>
        </w:rPr>
        <w:t>osem tisíc štyristo tridsať päť</w:t>
      </w:r>
      <w:r w:rsidR="00376606" w:rsidRPr="00F077E0">
        <w:rPr>
          <w:rFonts w:ascii="Bookman Old Style" w:hAnsi="Bookman Old Style"/>
        </w:rPr>
        <w:t xml:space="preserve"> eur.) </w:t>
      </w:r>
      <w:r w:rsidRPr="00B07F2A">
        <w:rPr>
          <w:rFonts w:ascii="Bookman Old Style" w:hAnsi="Bookman Old Style"/>
        </w:rPr>
        <w:t xml:space="preserve">stanovenú na základe </w:t>
      </w:r>
      <w:r w:rsidR="00A6352D" w:rsidRPr="00B07F2A">
        <w:rPr>
          <w:rFonts w:ascii="Bookman Old Style" w:hAnsi="Bookman Old Style"/>
        </w:rPr>
        <w:t xml:space="preserve">uznesenia obecného zastupiteľstva Obce Buková </w:t>
      </w:r>
      <w:r w:rsidR="00E40E44">
        <w:rPr>
          <w:rFonts w:ascii="Bookman Old Style" w:hAnsi="Bookman Old Style"/>
          <w:b/>
          <w:bCs/>
        </w:rPr>
        <w:t>č. 1</w:t>
      </w:r>
      <w:r w:rsidR="00376606">
        <w:rPr>
          <w:rFonts w:ascii="Bookman Old Style" w:hAnsi="Bookman Old Style"/>
          <w:b/>
          <w:bCs/>
        </w:rPr>
        <w:t>15</w:t>
      </w:r>
      <w:r w:rsidR="00740371">
        <w:rPr>
          <w:rFonts w:ascii="Bookman Old Style" w:hAnsi="Bookman Old Style"/>
          <w:b/>
          <w:bCs/>
        </w:rPr>
        <w:t>/202</w:t>
      </w:r>
      <w:r w:rsidR="00376606">
        <w:rPr>
          <w:rFonts w:ascii="Bookman Old Style" w:hAnsi="Bookman Old Style"/>
          <w:b/>
          <w:bCs/>
        </w:rPr>
        <w:t>3</w:t>
      </w:r>
      <w:r w:rsidR="00A6352D" w:rsidRPr="00B07F2A">
        <w:rPr>
          <w:rFonts w:ascii="Bookman Old Style" w:hAnsi="Bookman Old Style"/>
          <w:b/>
          <w:bCs/>
        </w:rPr>
        <w:t xml:space="preserve"> </w:t>
      </w:r>
      <w:r w:rsidR="00740371">
        <w:rPr>
          <w:rFonts w:ascii="Bookman Old Style" w:hAnsi="Bookman Old Style"/>
        </w:rPr>
        <w:t xml:space="preserve">dňa </w:t>
      </w:r>
      <w:r w:rsidR="00376606">
        <w:rPr>
          <w:rFonts w:ascii="Bookman Old Style" w:hAnsi="Bookman Old Style"/>
        </w:rPr>
        <w:t>27</w:t>
      </w:r>
      <w:r w:rsidR="00740371">
        <w:rPr>
          <w:rFonts w:ascii="Bookman Old Style" w:hAnsi="Bookman Old Style"/>
        </w:rPr>
        <w:t>.0</w:t>
      </w:r>
      <w:r w:rsidR="00376606">
        <w:rPr>
          <w:rFonts w:ascii="Bookman Old Style" w:hAnsi="Bookman Old Style"/>
        </w:rPr>
        <w:t>9</w:t>
      </w:r>
      <w:r w:rsidR="00740371">
        <w:rPr>
          <w:rFonts w:ascii="Bookman Old Style" w:hAnsi="Bookman Old Style"/>
        </w:rPr>
        <w:t>.202</w:t>
      </w:r>
      <w:r w:rsidR="00376606">
        <w:rPr>
          <w:rFonts w:ascii="Bookman Old Style" w:hAnsi="Bookman Old Style"/>
        </w:rPr>
        <w:t>3</w:t>
      </w:r>
      <w:r w:rsidR="00A6352D" w:rsidRPr="00B07F2A">
        <w:rPr>
          <w:rFonts w:ascii="Bookman Old Style" w:hAnsi="Bookman Old Style"/>
        </w:rPr>
        <w:t>.</w:t>
      </w:r>
    </w:p>
    <w:p w14:paraId="03CD55E8" w14:textId="7FBC72ED" w:rsidR="005A7F1C" w:rsidRPr="00B07F2A" w:rsidRDefault="00A6352D">
      <w:pPr>
        <w:pStyle w:val="Standard"/>
        <w:jc w:val="both"/>
        <w:rPr>
          <w:rFonts w:eastAsia="Bookman Old Style"/>
        </w:rPr>
      </w:pPr>
      <w:r w:rsidRPr="00B07F2A">
        <w:t xml:space="preserve">Kupujúci  </w:t>
      </w:r>
      <w:r w:rsidR="00BC72A3" w:rsidRPr="00B07F2A">
        <w:t xml:space="preserve">vyplatí </w:t>
      </w:r>
      <w:r w:rsidRPr="00B07F2A">
        <w:t xml:space="preserve">sumu </w:t>
      </w:r>
      <w:r w:rsidR="00BC72A3" w:rsidRPr="00B07F2A">
        <w:t>na účet predávajúceho</w:t>
      </w:r>
      <w:r w:rsidR="005A7F1C" w:rsidRPr="00B07F2A">
        <w:rPr>
          <w:rFonts w:eastAsia="Bookman Old Style"/>
        </w:rPr>
        <w:t xml:space="preserve"> do 7 pracovných dní od podpisu zmluvy.</w:t>
      </w:r>
      <w:r w:rsidR="00BC72A3" w:rsidRPr="00B07F2A">
        <w:rPr>
          <w:rFonts w:eastAsia="Bookman Old Style"/>
        </w:rPr>
        <w:t xml:space="preserve">  </w:t>
      </w:r>
    </w:p>
    <w:p w14:paraId="745F6CF9" w14:textId="5FDD2E2D" w:rsidR="00873F42" w:rsidRPr="00B07F2A" w:rsidRDefault="005A7F1C">
      <w:pPr>
        <w:pStyle w:val="Standard"/>
        <w:jc w:val="both"/>
      </w:pPr>
      <w:r w:rsidRPr="00B07F2A">
        <w:rPr>
          <w:rFonts w:eastAsia="Bookman Old Style"/>
        </w:rPr>
        <w:t xml:space="preserve">Číslo účtu predávajúceho : SK03 0200 0000 0000 0612 3212 VÚB banka </w:t>
      </w:r>
      <w:proofErr w:type="spellStart"/>
      <w:r w:rsidRPr="00B07F2A">
        <w:rPr>
          <w:rFonts w:eastAsia="Bookman Old Style"/>
        </w:rPr>
        <w:t>a.s</w:t>
      </w:r>
      <w:proofErr w:type="spellEnd"/>
      <w:r w:rsidRPr="00B07F2A">
        <w:rPr>
          <w:rFonts w:eastAsia="Bookman Old Style"/>
        </w:rPr>
        <w:t>.</w:t>
      </w:r>
      <w:r w:rsidR="00BC72A3" w:rsidRPr="00B07F2A">
        <w:rPr>
          <w:rFonts w:eastAsia="Bookman Old Style"/>
        </w:rPr>
        <w:t xml:space="preserve">      </w:t>
      </w:r>
    </w:p>
    <w:p w14:paraId="0BE480C0" w14:textId="10B2B27F" w:rsidR="00873F42" w:rsidRPr="00B07F2A" w:rsidRDefault="00BC72A3" w:rsidP="005A7F1C">
      <w:pPr>
        <w:pStyle w:val="Standard"/>
        <w:ind w:firstLine="708"/>
        <w:jc w:val="both"/>
      </w:pPr>
      <w:r w:rsidRPr="00B07F2A">
        <w:t>V prípade, že z akéhokoľvek dôvodu nepríde k prevodu predmetnej nehnuteľnosti, predávajúci bezodkladne vráti prijaté finančné prostriedky kupujúc</w:t>
      </w:r>
      <w:r w:rsidR="00B5739D" w:rsidRPr="00B07F2A">
        <w:t>emu</w:t>
      </w:r>
      <w:r w:rsidRPr="00B07F2A">
        <w:t>.</w:t>
      </w:r>
    </w:p>
    <w:p w14:paraId="582BF5A1" w14:textId="77777777" w:rsidR="00873F42" w:rsidRDefault="00873F42">
      <w:pPr>
        <w:pStyle w:val="Standard"/>
        <w:jc w:val="both"/>
      </w:pPr>
    </w:p>
    <w:p w14:paraId="297AFDF4" w14:textId="77777777" w:rsidR="00873F42" w:rsidRDefault="00BC72A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V.</w:t>
      </w:r>
    </w:p>
    <w:p w14:paraId="6E6D32A9" w14:textId="77777777" w:rsidR="00873F42" w:rsidRDefault="00873F42">
      <w:pPr>
        <w:pStyle w:val="Standard"/>
        <w:jc w:val="both"/>
        <w:rPr>
          <w:b/>
          <w:bCs/>
        </w:rPr>
      </w:pPr>
    </w:p>
    <w:p w14:paraId="6E3D5FFF" w14:textId="4566A3D0" w:rsidR="00873F42" w:rsidRDefault="00BC72A3">
      <w:pPr>
        <w:pStyle w:val="Standard"/>
        <w:jc w:val="both"/>
      </w:pPr>
      <w:r>
        <w:rPr>
          <w:b/>
          <w:bCs/>
        </w:rPr>
        <w:tab/>
      </w:r>
      <w:r>
        <w:t xml:space="preserve">Predávajúci vyhlasuje, že </w:t>
      </w:r>
      <w:r w:rsidR="00F54249">
        <w:t>neexistujú žiadne rozhodnutia súdov, prípadne iných orgánov verejnej správy, ani žiadne zmluvy alebo dohody, v dôsledku ktorých by bolo, alebo mohlo byť vlastnícke právo Predávajúceho k</w:t>
      </w:r>
      <w:r w:rsidR="00B675E1">
        <w:t> </w:t>
      </w:r>
      <w:r w:rsidR="00F54249">
        <w:t>nehnuteľnosti</w:t>
      </w:r>
      <w:r w:rsidR="00B07F2A">
        <w:t>, ktorá je predmetom tejto z</w:t>
      </w:r>
      <w:r w:rsidR="00B675E1">
        <w:t>mluvy,</w:t>
      </w:r>
      <w:r w:rsidR="00F54249">
        <w:t xml:space="preserve"> akýmkoľvek spôsobom obmedzené alebo ohrozené, alebo by obmedzovali alebo mohli obmedzovať jeho právo nakladať s</w:t>
      </w:r>
      <w:r w:rsidR="00B675E1">
        <w:t> </w:t>
      </w:r>
      <w:r w:rsidR="00F54249">
        <w:t>nehnuteľnosťou</w:t>
      </w:r>
      <w:r w:rsidR="00B675E1">
        <w:t>, ktorá je predmetom tejto Zmluvy,</w:t>
      </w:r>
      <w:r w:rsidR="00F54249">
        <w:t xml:space="preserve"> podľa tejto Zmluvy.</w:t>
      </w:r>
      <w:r w:rsidR="003219AB">
        <w:t xml:space="preserve"> Predávajúci vyhlasuje, že</w:t>
      </w:r>
      <w:r w:rsidR="00F54249">
        <w:t xml:space="preserve"> </w:t>
      </w:r>
      <w:r>
        <w:t>na nehnuteľnosti</w:t>
      </w:r>
      <w:r w:rsidR="00B675E1">
        <w:t>,</w:t>
      </w:r>
      <w:r w:rsidR="00B675E1" w:rsidRPr="00B675E1">
        <w:t xml:space="preserve"> </w:t>
      </w:r>
      <w:r w:rsidR="00B675E1">
        <w:t>ktorá je predmetom tejto Zmluvy</w:t>
      </w:r>
      <w:r>
        <w:t xml:space="preserve"> neviaznu žiadne ťarchy, vecné bremená, reštitučné nároky tretích osôb, ani iné právne povinnosti.</w:t>
      </w:r>
    </w:p>
    <w:p w14:paraId="0DA737A6" w14:textId="0066B08A" w:rsidR="00376606" w:rsidRDefault="00376606" w:rsidP="00376606">
      <w:pPr>
        <w:pStyle w:val="Standard"/>
        <w:ind w:firstLine="708"/>
        <w:jc w:val="both"/>
      </w:pPr>
      <w:r>
        <w:t>Kupujúci berie na vedomie, že nehnuteľnosť zostáva aj naďalej vedená ako lesný pozemok.</w:t>
      </w:r>
    </w:p>
    <w:p w14:paraId="5557BC44" w14:textId="6D2F66D9" w:rsidR="00873F42" w:rsidRDefault="00C967CD">
      <w:pPr>
        <w:pStyle w:val="Standard"/>
        <w:jc w:val="both"/>
      </w:pPr>
      <w:r>
        <w:tab/>
        <w:t>Kupujúci vyhlasuj</w:t>
      </w:r>
      <w:r w:rsidR="00376606">
        <w:t>e</w:t>
      </w:r>
      <w:r w:rsidR="00BC72A3">
        <w:t xml:space="preserve">, že stav nehnuteľnosti je </w:t>
      </w:r>
      <w:r w:rsidR="00376606">
        <w:t>mu</w:t>
      </w:r>
      <w:r w:rsidR="00BC72A3">
        <w:t xml:space="preserve"> dôverne známy,</w:t>
      </w:r>
      <w:r w:rsidR="00376606">
        <w:t xml:space="preserve"> </w:t>
      </w:r>
      <w:r w:rsidR="00B07F2A">
        <w:t>a</w:t>
      </w:r>
      <w:r w:rsidR="00BC72A3">
        <w:t xml:space="preserve"> túto v súčasnosti užíva.</w:t>
      </w:r>
    </w:p>
    <w:p w14:paraId="21DE575E" w14:textId="77777777" w:rsidR="00873F42" w:rsidRDefault="00873F42">
      <w:pPr>
        <w:pStyle w:val="Standard"/>
        <w:jc w:val="both"/>
      </w:pPr>
    </w:p>
    <w:p w14:paraId="69CA82BE" w14:textId="77777777" w:rsidR="00873F42" w:rsidRDefault="00BC72A3">
      <w:pPr>
        <w:pStyle w:val="Standard"/>
        <w:jc w:val="both"/>
      </w:pPr>
      <w:r>
        <w:rPr>
          <w:rFonts w:eastAsia="Bookman Old Style"/>
        </w:rPr>
        <w:t xml:space="preserve">                                                      </w:t>
      </w:r>
      <w:r>
        <w:rPr>
          <w:b/>
        </w:rPr>
        <w:t>VI.</w:t>
      </w:r>
    </w:p>
    <w:p w14:paraId="1906ABCF" w14:textId="77777777" w:rsidR="00873F42" w:rsidRDefault="00873F42">
      <w:pPr>
        <w:pStyle w:val="Standard"/>
        <w:jc w:val="both"/>
        <w:rPr>
          <w:b/>
        </w:rPr>
      </w:pPr>
    </w:p>
    <w:p w14:paraId="27A464F9" w14:textId="77777777" w:rsidR="00B54986" w:rsidRPr="00B54986" w:rsidRDefault="009157AD" w:rsidP="00B54986">
      <w:pPr>
        <w:pStyle w:val="Bezriadkovania"/>
        <w:rPr>
          <w:rFonts w:ascii="Bookman Old Style" w:hAnsi="Bookman Old Style"/>
        </w:rPr>
      </w:pPr>
      <w:r w:rsidRPr="00B54986">
        <w:rPr>
          <w:rFonts w:ascii="Bookman Old Style" w:hAnsi="Bookman Old Style"/>
        </w:rPr>
        <w:t>Odpredaj obecného majetku:</w:t>
      </w:r>
      <w:r w:rsidR="00BC72A3" w:rsidRPr="00B54986">
        <w:rPr>
          <w:rFonts w:ascii="Bookman Old Style" w:hAnsi="Bookman Old Style"/>
        </w:rPr>
        <w:t xml:space="preserve"> </w:t>
      </w:r>
      <w:r w:rsidR="00E910F5" w:rsidRPr="00B54986">
        <w:rPr>
          <w:rFonts w:ascii="Bookman Old Style" w:hAnsi="Bookman Old Style"/>
        </w:rPr>
        <w:t>Nehnuteľnosti</w:t>
      </w:r>
      <w:r w:rsidR="00B54986" w:rsidRPr="00B54986">
        <w:rPr>
          <w:rFonts w:ascii="Bookman Old Style" w:hAnsi="Bookman Old Style"/>
        </w:rPr>
        <w:t xml:space="preserve"> :</w:t>
      </w:r>
    </w:p>
    <w:p w14:paraId="38FEAAFF" w14:textId="5666E56D" w:rsidR="00B54986" w:rsidRPr="00B54986" w:rsidRDefault="00E910F5" w:rsidP="00B54986">
      <w:pPr>
        <w:pStyle w:val="Bezriadkovania"/>
        <w:rPr>
          <w:rFonts w:ascii="Bookman Old Style" w:hAnsi="Bookman Old Style"/>
          <w:szCs w:val="24"/>
        </w:rPr>
      </w:pPr>
      <w:r w:rsidRPr="00B54986">
        <w:rPr>
          <w:rFonts w:ascii="Bookman Old Style" w:hAnsi="Bookman Old Style"/>
        </w:rPr>
        <w:t xml:space="preserve"> </w:t>
      </w:r>
      <w:r w:rsidR="00E40E44">
        <w:rPr>
          <w:rFonts w:ascii="Bookman Old Style" w:hAnsi="Bookman Old Style"/>
        </w:rPr>
        <w:t>parcela registra „C“ č. 2503/</w:t>
      </w:r>
      <w:r w:rsidR="00376606">
        <w:rPr>
          <w:rFonts w:ascii="Bookman Old Style" w:hAnsi="Bookman Old Style"/>
        </w:rPr>
        <w:t>62</w:t>
      </w:r>
      <w:r w:rsidR="00E40E44" w:rsidRPr="00E910F5">
        <w:rPr>
          <w:rFonts w:ascii="Bookman Old Style" w:hAnsi="Bookman Old Style"/>
        </w:rPr>
        <w:t xml:space="preserve">, </w:t>
      </w:r>
      <w:r w:rsidR="00E40E44">
        <w:rPr>
          <w:rFonts w:ascii="Bookman Old Style" w:hAnsi="Bookman Old Style"/>
          <w:szCs w:val="24"/>
        </w:rPr>
        <w:t xml:space="preserve">lesný pozemok, o výmere </w:t>
      </w:r>
      <w:r w:rsidR="00376606">
        <w:rPr>
          <w:rFonts w:ascii="Bookman Old Style" w:hAnsi="Bookman Old Style"/>
          <w:szCs w:val="24"/>
        </w:rPr>
        <w:t>24</w:t>
      </w:r>
      <w:r w:rsidR="00E40E44">
        <w:rPr>
          <w:rFonts w:ascii="Bookman Old Style" w:hAnsi="Bookman Old Style"/>
          <w:szCs w:val="24"/>
        </w:rPr>
        <w:t>1</w:t>
      </w:r>
      <w:r w:rsidR="00E40E44" w:rsidRPr="00E910F5">
        <w:rPr>
          <w:rFonts w:ascii="Bookman Old Style" w:hAnsi="Bookman Old Style"/>
          <w:szCs w:val="24"/>
        </w:rPr>
        <w:t xml:space="preserve"> m</w:t>
      </w:r>
      <w:r w:rsidR="00E40E44" w:rsidRPr="00E910F5">
        <w:rPr>
          <w:rFonts w:ascii="Bookman Old Style" w:hAnsi="Bookman Old Style"/>
          <w:szCs w:val="24"/>
          <w:vertAlign w:val="superscript"/>
        </w:rPr>
        <w:t>2</w:t>
      </w:r>
      <w:r w:rsidR="00B54986" w:rsidRPr="00B54986">
        <w:rPr>
          <w:rFonts w:ascii="Bookman Old Style" w:hAnsi="Bookman Old Style"/>
          <w:szCs w:val="24"/>
        </w:rPr>
        <w:t>,</w:t>
      </w:r>
    </w:p>
    <w:p w14:paraId="2374243D" w14:textId="3A45106F" w:rsidR="00873F42" w:rsidRPr="00B54986" w:rsidRDefault="00BC72A3" w:rsidP="00E40E44">
      <w:pPr>
        <w:pStyle w:val="Standard"/>
        <w:jc w:val="both"/>
      </w:pPr>
      <w:r w:rsidRPr="00B54986">
        <w:rPr>
          <w:szCs w:val="24"/>
        </w:rPr>
        <w:t>bol schválený uzn</w:t>
      </w:r>
      <w:r w:rsidR="00905A0D" w:rsidRPr="00B54986">
        <w:rPr>
          <w:szCs w:val="24"/>
        </w:rPr>
        <w:t>esením obecného zastupiteľstva o</w:t>
      </w:r>
      <w:r w:rsidRPr="00B54986">
        <w:rPr>
          <w:szCs w:val="24"/>
        </w:rPr>
        <w:t>bce Buková</w:t>
      </w:r>
      <w:r w:rsidR="00CA15D5" w:rsidRPr="00B54986">
        <w:rPr>
          <w:szCs w:val="24"/>
        </w:rPr>
        <w:t xml:space="preserve"> </w:t>
      </w:r>
      <w:r w:rsidR="00A6352D" w:rsidRPr="00B54986">
        <w:rPr>
          <w:b/>
          <w:bCs/>
          <w:szCs w:val="24"/>
        </w:rPr>
        <w:t>č.</w:t>
      </w:r>
      <w:r w:rsidR="00E40E44">
        <w:rPr>
          <w:b/>
          <w:bCs/>
        </w:rPr>
        <w:t xml:space="preserve"> 1</w:t>
      </w:r>
      <w:r w:rsidR="00376606">
        <w:rPr>
          <w:b/>
          <w:bCs/>
        </w:rPr>
        <w:t>15</w:t>
      </w:r>
      <w:r w:rsidR="00740371">
        <w:rPr>
          <w:b/>
          <w:bCs/>
        </w:rPr>
        <w:t>/202</w:t>
      </w:r>
      <w:r w:rsidR="00376606">
        <w:rPr>
          <w:b/>
          <w:bCs/>
        </w:rPr>
        <w:t>3</w:t>
      </w:r>
      <w:r w:rsidR="00A6352D" w:rsidRPr="00B54986">
        <w:rPr>
          <w:b/>
          <w:bCs/>
        </w:rPr>
        <w:t xml:space="preserve"> </w:t>
      </w:r>
      <w:r w:rsidR="00A6352D" w:rsidRPr="00B54986">
        <w:rPr>
          <w:szCs w:val="24"/>
        </w:rPr>
        <w:t xml:space="preserve">dňa </w:t>
      </w:r>
      <w:r w:rsidR="00376606">
        <w:t>27</w:t>
      </w:r>
      <w:r w:rsidR="00A6352D" w:rsidRPr="00B54986">
        <w:rPr>
          <w:szCs w:val="24"/>
        </w:rPr>
        <w:t>.</w:t>
      </w:r>
      <w:r w:rsidR="00DB14FC">
        <w:t>0</w:t>
      </w:r>
      <w:r w:rsidR="00376606">
        <w:t>9</w:t>
      </w:r>
      <w:r w:rsidR="00DB14FC">
        <w:t>.202</w:t>
      </w:r>
      <w:r w:rsidR="00376606">
        <w:t>3</w:t>
      </w:r>
      <w:r w:rsidR="00A6352D" w:rsidRPr="00B54986">
        <w:t>.</w:t>
      </w:r>
    </w:p>
    <w:p w14:paraId="399F07A9" w14:textId="77777777" w:rsidR="00B675E1" w:rsidRDefault="00B675E1" w:rsidP="005A7F1C">
      <w:pPr>
        <w:pStyle w:val="Standard"/>
        <w:ind w:firstLine="360"/>
        <w:jc w:val="both"/>
      </w:pPr>
    </w:p>
    <w:p w14:paraId="0DD75D66" w14:textId="06944533" w:rsidR="008C5038" w:rsidRDefault="00BC72A3">
      <w:pPr>
        <w:pStyle w:val="Zarkazkladnhotextu2"/>
        <w:ind w:firstLine="0"/>
      </w:pPr>
      <w:r>
        <w:t xml:space="preserve">          Nehnuteľnosť obec Buková odpredáva na žiadosť </w:t>
      </w:r>
      <w:r w:rsidR="00B54986">
        <w:t>kupujúceho</w:t>
      </w:r>
      <w:r w:rsidRPr="00C967CD">
        <w:rPr>
          <w:szCs w:val="24"/>
        </w:rPr>
        <w:t>.</w:t>
      </w:r>
      <w:r w:rsidRPr="00A80BE1">
        <w:rPr>
          <w:szCs w:val="24"/>
        </w:rPr>
        <w:t xml:space="preserve"> </w:t>
      </w:r>
      <w:r>
        <w:t xml:space="preserve">Obec uplatňuje pri prevode majetku obce postup </w:t>
      </w:r>
      <w:r w:rsidR="00B5739D">
        <w:t xml:space="preserve">hodný </w:t>
      </w:r>
      <w:r>
        <w:t xml:space="preserve">osobitného zreteľa podľa </w:t>
      </w:r>
      <w:r>
        <w:lastRenderedPageBreak/>
        <w:t>ustanovenia § 9a ods.8 písm. e) zákona č. 138/91 Zb. v platnom znení o majetku obcí. Osobitný zreteľ v tomto prí</w:t>
      </w:r>
      <w:r w:rsidR="00AD0537">
        <w:t xml:space="preserve">pade spočíva v tom, že </w:t>
      </w:r>
      <w:r w:rsidR="007E5189">
        <w:t>žiadateľ</w:t>
      </w:r>
      <w:r w:rsidR="00AD0537">
        <w:t xml:space="preserve">-kupujúci </w:t>
      </w:r>
      <w:r w:rsidR="00AD0537" w:rsidRPr="00905A0D">
        <w:rPr>
          <w:szCs w:val="24"/>
        </w:rPr>
        <w:t>dlhodobo užíva predmetnú nehnuteľnosť, pričom</w:t>
      </w:r>
      <w:r w:rsidR="00905A0D" w:rsidRPr="00905A0D">
        <w:rPr>
          <w:szCs w:val="24"/>
        </w:rPr>
        <w:t xml:space="preserve"> pozemok je </w:t>
      </w:r>
      <w:r w:rsidR="007E5189">
        <w:rPr>
          <w:szCs w:val="24"/>
        </w:rPr>
        <w:t>priamo priľahlý k jeho</w:t>
      </w:r>
      <w:r w:rsidR="00905A0D" w:rsidRPr="00905A0D">
        <w:rPr>
          <w:szCs w:val="24"/>
        </w:rPr>
        <w:t xml:space="preserve"> rekreačnej chate</w:t>
      </w:r>
      <w:r w:rsidR="00905A0D">
        <w:rPr>
          <w:szCs w:val="24"/>
        </w:rPr>
        <w:t>.</w:t>
      </w:r>
      <w:r w:rsidR="00AD0537">
        <w:rPr>
          <w:szCs w:val="24"/>
        </w:rPr>
        <w:t xml:space="preserve"> </w:t>
      </w:r>
      <w:r>
        <w:t>Dotknutý pozemok nie je pre obec inak využiteľný.</w:t>
      </w:r>
    </w:p>
    <w:p w14:paraId="1A26B81F" w14:textId="77777777" w:rsidR="00873F42" w:rsidRDefault="00873F42">
      <w:pPr>
        <w:pStyle w:val="Standard"/>
        <w:ind w:firstLine="708"/>
        <w:jc w:val="both"/>
      </w:pPr>
    </w:p>
    <w:p w14:paraId="5A723B3A" w14:textId="77777777" w:rsidR="00873F42" w:rsidRDefault="00BC72A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VII.</w:t>
      </w:r>
    </w:p>
    <w:p w14:paraId="6B570239" w14:textId="77777777" w:rsidR="00873F42" w:rsidRDefault="00873F42">
      <w:pPr>
        <w:pStyle w:val="Standard"/>
        <w:jc w:val="both"/>
        <w:rPr>
          <w:b/>
          <w:bCs/>
        </w:rPr>
      </w:pPr>
    </w:p>
    <w:p w14:paraId="3742CB88" w14:textId="0E12F466" w:rsidR="00873F42" w:rsidRDefault="00BC72A3" w:rsidP="00AD0537">
      <w:pPr>
        <w:pStyle w:val="Standard"/>
        <w:jc w:val="both"/>
      </w:pPr>
      <w:r>
        <w:rPr>
          <w:b/>
          <w:bCs/>
        </w:rPr>
        <w:tab/>
      </w:r>
      <w:r w:rsidR="00CA15D5">
        <w:t xml:space="preserve">Návrh na vklad vlastníckeho práva do katastra nehnuteľností </w:t>
      </w:r>
      <w:r w:rsidR="00B54986">
        <w:t>podá</w:t>
      </w:r>
      <w:r w:rsidR="00CA15D5">
        <w:t xml:space="preserve"> </w:t>
      </w:r>
      <w:r w:rsidR="00B675E1">
        <w:t>K</w:t>
      </w:r>
      <w:r w:rsidR="00B54986">
        <w:t>upujúci, ktorý hradí</w:t>
      </w:r>
      <w:r w:rsidR="00CA15D5">
        <w:t xml:space="preserve"> p</w:t>
      </w:r>
      <w:r>
        <w:t>oplatky súvisiace s prevodom nehnuteľnost</w:t>
      </w:r>
      <w:r w:rsidR="00AD0537">
        <w:t>i.</w:t>
      </w:r>
    </w:p>
    <w:p w14:paraId="3F8CC0FA" w14:textId="110128E4" w:rsidR="007E5189" w:rsidRDefault="00CA15D5" w:rsidP="00CA15D5">
      <w:pPr>
        <w:pStyle w:val="Standard"/>
        <w:ind w:firstLine="708"/>
        <w:jc w:val="both"/>
      </w:pPr>
      <w:r>
        <w:t>Táto Zmluva bude pred podaním návrhu na vklad vlastníckeho práva do katastra nehnuteľnos</w:t>
      </w:r>
      <w:r w:rsidR="00DB14FC">
        <w:t>tí zverejnená na webovom sídle p</w:t>
      </w:r>
      <w:r>
        <w:t>redávajúceho</w:t>
      </w:r>
      <w:r w:rsidR="00DB14FC">
        <w:t xml:space="preserve"> a v Centrálnom registri zmlúv</w:t>
      </w:r>
      <w:r>
        <w:t xml:space="preserve"> v zmysle </w:t>
      </w:r>
      <w:r w:rsidR="00DB14FC">
        <w:t>zákona</w:t>
      </w:r>
      <w:r>
        <w:t xml:space="preserve"> o slobodnom prístupe k informáciám </w:t>
      </w:r>
      <w:r w:rsidRPr="00CA15D5">
        <w:t>a o zmene a doplnení niektorých zákonov</w:t>
      </w:r>
      <w:r>
        <w:t>.</w:t>
      </w:r>
    </w:p>
    <w:p w14:paraId="0969C088" w14:textId="47398795" w:rsidR="00CA15D5" w:rsidRDefault="00CA15D5" w:rsidP="00CA15D5">
      <w:pPr>
        <w:pStyle w:val="Standard"/>
        <w:ind w:firstLine="708"/>
        <w:jc w:val="both"/>
      </w:pPr>
      <w:r>
        <w:t xml:space="preserve"> Zverejnenie Zmluvy na webovom sídle</w:t>
      </w:r>
      <w:r w:rsidR="00DB14FC">
        <w:t xml:space="preserve"> a v CRZ </w:t>
      </w:r>
      <w:r>
        <w:t xml:space="preserve"> zabezpečí Predávajúci.</w:t>
      </w:r>
    </w:p>
    <w:p w14:paraId="18E3D1E5" w14:textId="77777777" w:rsidR="00CA15D5" w:rsidRDefault="00CA15D5" w:rsidP="00CA15D5">
      <w:pPr>
        <w:pStyle w:val="Standard"/>
        <w:ind w:firstLine="708"/>
        <w:jc w:val="both"/>
      </w:pPr>
      <w:r>
        <w:t>Zmluvné strany súhlasia so zverejnením obsahu tejto Zmluvy tretím osobám, prostredníctvom webového sídla Predávajúceho.</w:t>
      </w:r>
    </w:p>
    <w:p w14:paraId="20190924" w14:textId="77777777" w:rsidR="00CA15D5" w:rsidRDefault="00CA15D5" w:rsidP="00CA15D5">
      <w:pPr>
        <w:pStyle w:val="Standard"/>
        <w:ind w:firstLine="708"/>
        <w:jc w:val="both"/>
      </w:pPr>
      <w:r>
        <w:t>Táto Zmluva nadobúda platnosť dňom podpisu Zmluvy Zmluvnými stranami a účinnosť dňom nasledujúcim po dni jej zverejnenia v zmysle § 47a ods.</w:t>
      </w:r>
      <w:r w:rsidR="00C02FEC">
        <w:t xml:space="preserve"> </w:t>
      </w:r>
      <w:r>
        <w:t>1 zákona č. 40/1964 Zb. Občiansky zákonník v znení neskorších predpisov.</w:t>
      </w:r>
    </w:p>
    <w:p w14:paraId="09F03B77" w14:textId="77777777" w:rsidR="0005769D" w:rsidRDefault="0005769D" w:rsidP="0005769D">
      <w:pPr>
        <w:pStyle w:val="Standard"/>
        <w:ind w:firstLine="708"/>
        <w:jc w:val="both"/>
      </w:pPr>
      <w:r>
        <w:t xml:space="preserve">Vecno-právne účinky nadobudnutia vlastníckeho práva </w:t>
      </w:r>
      <w:r w:rsidR="00C02FEC">
        <w:t>K</w:t>
      </w:r>
      <w:r>
        <w:t>upujúcimi k nehnuteľnosti, ktorá je predmetom tejto Zmluvy nastanú dňom nadobudnutia právoplatnosti rozhodnutia Okresného úradu Trnava, katastrálny odbor o povolení vkladu vlastníckeho práva k nehnuteľnosti, ktorá je predmetom tejto Zmluvy do katastra nehnuteľností.</w:t>
      </w:r>
    </w:p>
    <w:p w14:paraId="6025EEB7" w14:textId="77777777" w:rsidR="0005769D" w:rsidRDefault="0005769D" w:rsidP="0005769D">
      <w:pPr>
        <w:pStyle w:val="Standard"/>
        <w:ind w:firstLine="708"/>
        <w:jc w:val="both"/>
      </w:pPr>
    </w:p>
    <w:p w14:paraId="2A43BBF2" w14:textId="77777777" w:rsidR="0005769D" w:rsidRDefault="0005769D" w:rsidP="005A7F1C">
      <w:pPr>
        <w:pStyle w:val="Standard"/>
        <w:jc w:val="center"/>
      </w:pPr>
      <w:r>
        <w:rPr>
          <w:b/>
          <w:bCs/>
        </w:rPr>
        <w:t>VIII.</w:t>
      </w:r>
    </w:p>
    <w:p w14:paraId="038E081D" w14:textId="77777777" w:rsidR="00CA15D5" w:rsidRDefault="00CA15D5" w:rsidP="00CA15D5">
      <w:pPr>
        <w:pStyle w:val="Standard"/>
        <w:ind w:firstLine="708"/>
        <w:jc w:val="both"/>
      </w:pPr>
    </w:p>
    <w:p w14:paraId="2481D6E0" w14:textId="3296D4A2" w:rsidR="0005769D" w:rsidRDefault="00B54986" w:rsidP="005A7F1C">
      <w:pPr>
        <w:pStyle w:val="Standard"/>
        <w:ind w:firstLine="708"/>
        <w:jc w:val="both"/>
      </w:pPr>
      <w:r>
        <w:t>Táto zmluva bola vyhotovená v 4</w:t>
      </w:r>
      <w:r w:rsidR="00BC72A3">
        <w:t xml:space="preserve"> vyhotoveniach s platnosťou originálu, každ</w:t>
      </w:r>
      <w:r w:rsidR="00C02FEC">
        <w:t>á zo Zmluvných strán</w:t>
      </w:r>
      <w:r w:rsidR="00BC72A3">
        <w:t xml:space="preserve"> obdrží po jednom vyhotovení a dve vyhotovenia obdrží kataster nehnuteľností.</w:t>
      </w:r>
    </w:p>
    <w:p w14:paraId="35233D3F" w14:textId="6777CC5A" w:rsidR="00873F42" w:rsidRDefault="00BC72A3" w:rsidP="0005769D">
      <w:pPr>
        <w:pStyle w:val="Standard"/>
        <w:jc w:val="both"/>
      </w:pPr>
      <w:r>
        <w:tab/>
        <w:t>Účastníci zmluvy vyhlasujú, že túto zmluvu uzavreli dobrovoľne, slobodne a vážne, nebola uzavretá v tiesni za nápadne nevýhodných podmienok, s predmetom zmluvy sú oprávnení nakladať, súhlasia s jej obsahom a na znak súhlasu ju dobrovoľne a vlastnoručne podpisujú.</w:t>
      </w:r>
    </w:p>
    <w:p w14:paraId="7E39D789" w14:textId="77777777" w:rsidR="00873F42" w:rsidRDefault="00873F42">
      <w:pPr>
        <w:pStyle w:val="Standard"/>
        <w:jc w:val="both"/>
      </w:pPr>
    </w:p>
    <w:p w14:paraId="44C8843C" w14:textId="0BB96A2F" w:rsidR="0005769D" w:rsidRPr="00B07F2A" w:rsidRDefault="00BC72A3" w:rsidP="00B07F2A">
      <w:pPr>
        <w:pStyle w:val="Standard"/>
        <w:jc w:val="both"/>
      </w:pPr>
      <w:r>
        <w:t>V</w:t>
      </w:r>
      <w:r w:rsidR="00F15FE2">
        <w:t> </w:t>
      </w:r>
      <w:r w:rsidR="00640CBA">
        <w:t>Bukovej 20</w:t>
      </w:r>
      <w:r w:rsidR="00E40E44">
        <w:t>.</w:t>
      </w:r>
      <w:r w:rsidR="00376606">
        <w:t>10</w:t>
      </w:r>
      <w:r w:rsidR="00905A0D">
        <w:t>.202</w:t>
      </w:r>
      <w:r w:rsidR="00376606">
        <w:t>3</w:t>
      </w:r>
    </w:p>
    <w:p w14:paraId="5B85BB9A" w14:textId="7C862263" w:rsidR="0005769D" w:rsidRDefault="0005769D">
      <w:pPr>
        <w:pStyle w:val="Standard"/>
        <w:ind w:firstLine="708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347AD990" w14:textId="77777777" w:rsidR="00873F42" w:rsidRDefault="00BC72A3">
      <w:pPr>
        <w:pStyle w:val="Standard"/>
        <w:ind w:firstLine="708"/>
        <w:jc w:val="both"/>
        <w:rPr>
          <w:szCs w:val="24"/>
        </w:rPr>
      </w:pPr>
      <w:r w:rsidRPr="005A7F1C">
        <w:rPr>
          <w:szCs w:val="24"/>
        </w:rPr>
        <w:t>predávajúci:                                                                kupujúci:</w:t>
      </w:r>
    </w:p>
    <w:p w14:paraId="3CAF0DD6" w14:textId="77777777" w:rsidR="00DB14FC" w:rsidRDefault="00DB14FC">
      <w:pPr>
        <w:pStyle w:val="Standard"/>
        <w:ind w:firstLine="708"/>
        <w:jc w:val="both"/>
        <w:rPr>
          <w:szCs w:val="24"/>
        </w:rPr>
      </w:pPr>
    </w:p>
    <w:p w14:paraId="026AAA42" w14:textId="77777777" w:rsidR="00B07F2A" w:rsidRPr="005A7F1C" w:rsidRDefault="00B07F2A">
      <w:pPr>
        <w:pStyle w:val="Standard"/>
        <w:ind w:firstLine="708"/>
        <w:jc w:val="both"/>
        <w:rPr>
          <w:szCs w:val="24"/>
        </w:rPr>
      </w:pPr>
    </w:p>
    <w:p w14:paraId="67F94240" w14:textId="662A031F" w:rsidR="00873F42" w:rsidRPr="005A7F1C" w:rsidRDefault="00B07F2A" w:rsidP="00B07F2A">
      <w:pPr>
        <w:pStyle w:val="Standard"/>
        <w:jc w:val="both"/>
        <w:rPr>
          <w:rFonts w:eastAsia="Bookman Old Style"/>
          <w:szCs w:val="24"/>
        </w:rPr>
      </w:pPr>
      <w:r>
        <w:rPr>
          <w:rFonts w:eastAsia="Bookman Old Style"/>
          <w:szCs w:val="24"/>
        </w:rPr>
        <w:t xml:space="preserve">      _________________                                                     __________________</w:t>
      </w:r>
    </w:p>
    <w:p w14:paraId="30EA1ACF" w14:textId="0A1792C7" w:rsidR="00873F42" w:rsidRPr="00B07F2A" w:rsidRDefault="00B07F2A" w:rsidP="00B07F2A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         </w:t>
      </w:r>
      <w:r w:rsidR="00BC72A3" w:rsidRPr="00B07F2A">
        <w:rPr>
          <w:rFonts w:ascii="Bookman Old Style" w:hAnsi="Bookman Old Style"/>
        </w:rPr>
        <w:t xml:space="preserve">Obec Buková                                                           </w:t>
      </w:r>
      <w:r w:rsidR="00E40E44">
        <w:rPr>
          <w:rFonts w:ascii="Bookman Old Style" w:hAnsi="Bookman Old Style"/>
          <w:b/>
        </w:rPr>
        <w:t xml:space="preserve">Roman </w:t>
      </w:r>
      <w:r w:rsidR="00376606">
        <w:rPr>
          <w:rFonts w:ascii="Bookman Old Style" w:hAnsi="Bookman Old Style"/>
          <w:b/>
        </w:rPr>
        <w:t>Deák</w:t>
      </w:r>
      <w:r w:rsidRPr="00B07F2A">
        <w:rPr>
          <w:rFonts w:ascii="Bookman Old Style" w:hAnsi="Bookman Old Style"/>
          <w:b/>
        </w:rPr>
        <w:t xml:space="preserve"> </w:t>
      </w:r>
    </w:p>
    <w:p w14:paraId="7C3640BF" w14:textId="77777777" w:rsidR="00B07F2A" w:rsidRDefault="00BC72A3" w:rsidP="00B07F2A">
      <w:pPr>
        <w:pStyle w:val="Standard"/>
        <w:jc w:val="both"/>
        <w:rPr>
          <w:b/>
          <w:szCs w:val="24"/>
        </w:rPr>
      </w:pPr>
      <w:r w:rsidRPr="005A7F1C">
        <w:rPr>
          <w:rFonts w:eastAsia="Bookman Old Style"/>
          <w:szCs w:val="24"/>
        </w:rPr>
        <w:t xml:space="preserve">         </w:t>
      </w:r>
      <w:r w:rsidRPr="00B07F2A">
        <w:rPr>
          <w:b/>
          <w:szCs w:val="24"/>
        </w:rPr>
        <w:t>Miloš HERCEG</w:t>
      </w:r>
      <w:r w:rsidR="00B07F2A">
        <w:rPr>
          <w:b/>
          <w:szCs w:val="24"/>
        </w:rPr>
        <w:t xml:space="preserve">         </w:t>
      </w:r>
    </w:p>
    <w:p w14:paraId="057ED609" w14:textId="010FB62A" w:rsidR="00905A0D" w:rsidRPr="00B54986" w:rsidRDefault="00B07F2A" w:rsidP="00B54986">
      <w:pPr>
        <w:pStyle w:val="Bezriadkovania"/>
        <w:rPr>
          <w:b/>
          <w:szCs w:val="24"/>
        </w:rPr>
      </w:pPr>
      <w:r>
        <w:rPr>
          <w:b/>
          <w:szCs w:val="24"/>
        </w:rPr>
        <w:t xml:space="preserve">               </w:t>
      </w:r>
      <w:r>
        <w:rPr>
          <w:szCs w:val="24"/>
        </w:rPr>
        <w:t xml:space="preserve">Starosta </w:t>
      </w:r>
      <w:r w:rsidRPr="005A7F1C">
        <w:rPr>
          <w:szCs w:val="24"/>
        </w:rPr>
        <w:t xml:space="preserve">obce      </w:t>
      </w:r>
      <w:r>
        <w:t xml:space="preserve">                                                </w:t>
      </w:r>
      <w:r>
        <w:rPr>
          <w:b/>
          <w:szCs w:val="24"/>
        </w:rPr>
        <w:t xml:space="preserve">        </w:t>
      </w:r>
      <w:r w:rsidR="00B54986">
        <w:rPr>
          <w:b/>
          <w:szCs w:val="24"/>
        </w:rPr>
        <w:t xml:space="preserve">    </w:t>
      </w:r>
    </w:p>
    <w:p w14:paraId="5A24088D" w14:textId="77777777" w:rsidR="00873F42" w:rsidRDefault="00873F42">
      <w:pPr>
        <w:pStyle w:val="Standard"/>
        <w:jc w:val="both"/>
        <w:rPr>
          <w:b/>
          <w:sz w:val="18"/>
        </w:rPr>
      </w:pPr>
    </w:p>
    <w:sectPr w:rsidR="00873F42">
      <w:footerReference w:type="default" r:id="rId11"/>
      <w:pgSz w:w="12240" w:h="15840"/>
      <w:pgMar w:top="1417" w:right="1417" w:bottom="76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99B45" w14:textId="77777777" w:rsidR="00511187" w:rsidRDefault="00511187">
      <w:r>
        <w:separator/>
      </w:r>
    </w:p>
  </w:endnote>
  <w:endnote w:type="continuationSeparator" w:id="0">
    <w:p w14:paraId="6B06801F" w14:textId="77777777" w:rsidR="00511187" w:rsidRDefault="0051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65D1E" w14:textId="77777777" w:rsidR="00BC72A3" w:rsidRDefault="00BC72A3">
    <w:pPr>
      <w:pStyle w:val="Pta"/>
      <w:ind w:right="360" w:firstLine="360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8D007" wp14:editId="3BC1794E">
              <wp:simplePos x="0" y="0"/>
              <wp:positionH relativeFrom="margin">
                <wp:align>outside</wp:align>
              </wp:positionH>
              <wp:positionV relativeFrom="paragraph">
                <wp:posOffset>720</wp:posOffset>
              </wp:positionV>
              <wp:extent cx="14760" cy="20880"/>
              <wp:effectExtent l="0" t="0" r="0" b="0"/>
              <wp:wrapSquare wrapText="bothSides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2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08577A3C" w14:textId="0DF20785" w:rsidR="00BC72A3" w:rsidRDefault="00BC72A3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1F430E">
                            <w:rPr>
                              <w:rStyle w:val="slostran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28D007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left:0;text-align:left;margin-left:-50.05pt;margin-top:.05pt;width:1.15pt;height:1.6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" stroked="f">
              <v:textbox style="mso-fit-shape-to-text:t" inset="0,0,0,0">
                <w:txbxContent>
                  <w:p w14:paraId="08577A3C" w14:textId="0DF20785" w:rsidR="00BC72A3" w:rsidRDefault="00BC72A3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1F430E">
                      <w:rPr>
                        <w:rStyle w:val="slostrany"/>
                        <w:noProof/>
                      </w:rPr>
                      <w:t>2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0668F" w14:textId="77777777" w:rsidR="00511187" w:rsidRDefault="00511187">
      <w:r>
        <w:rPr>
          <w:color w:val="000000"/>
        </w:rPr>
        <w:separator/>
      </w:r>
    </w:p>
  </w:footnote>
  <w:footnote w:type="continuationSeparator" w:id="0">
    <w:p w14:paraId="555CB38B" w14:textId="77777777" w:rsidR="00511187" w:rsidRDefault="00511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5F0"/>
    <w:multiLevelType w:val="multilevel"/>
    <w:tmpl w:val="9ABE19F2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F42E3D"/>
    <w:multiLevelType w:val="multilevel"/>
    <w:tmpl w:val="2C74A7D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eastAsia="Times New Roman" w:cs="Times New Roman"/>
      </w:rPr>
    </w:lvl>
    <w:lvl w:ilvl="2">
      <w:start w:val="12"/>
      <w:numFmt w:val="lowerLetter"/>
      <w:lvlText w:val="%3)"/>
      <w:lvlJc w:val="left"/>
      <w:pPr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176E4"/>
    <w:multiLevelType w:val="multilevel"/>
    <w:tmpl w:val="93105AF0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49757F"/>
    <w:multiLevelType w:val="multilevel"/>
    <w:tmpl w:val="9D1807EE"/>
    <w:styleLink w:val="WW8Num4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4" w15:restartNumberingAfterBreak="0">
    <w:nsid w:val="4C522DB4"/>
    <w:multiLevelType w:val="multilevel"/>
    <w:tmpl w:val="FF6C8D68"/>
    <w:styleLink w:val="WW8Num5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63BF5F75"/>
    <w:multiLevelType w:val="multilevel"/>
    <w:tmpl w:val="8C2E5FC6"/>
    <w:styleLink w:val="WW8Num3"/>
    <w:lvl w:ilvl="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69CA3E59"/>
    <w:multiLevelType w:val="hybridMultilevel"/>
    <w:tmpl w:val="B2F296DA"/>
    <w:lvl w:ilvl="0" w:tplc="2FCAD1C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C18B1"/>
    <w:multiLevelType w:val="multilevel"/>
    <w:tmpl w:val="E9EA4212"/>
    <w:styleLink w:val="WW8Num1"/>
    <w:lvl w:ilvl="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42"/>
    <w:rsid w:val="000364C5"/>
    <w:rsid w:val="00036A74"/>
    <w:rsid w:val="00040860"/>
    <w:rsid w:val="0005769D"/>
    <w:rsid w:val="00062BD2"/>
    <w:rsid w:val="00070212"/>
    <w:rsid w:val="000B05D6"/>
    <w:rsid w:val="00106BDA"/>
    <w:rsid w:val="0011411A"/>
    <w:rsid w:val="001E65B1"/>
    <w:rsid w:val="001E6CE2"/>
    <w:rsid w:val="001F430E"/>
    <w:rsid w:val="002518AD"/>
    <w:rsid w:val="002B71A6"/>
    <w:rsid w:val="003219AB"/>
    <w:rsid w:val="003729DB"/>
    <w:rsid w:val="00376606"/>
    <w:rsid w:val="003B559E"/>
    <w:rsid w:val="003B643E"/>
    <w:rsid w:val="003C6443"/>
    <w:rsid w:val="004602F9"/>
    <w:rsid w:val="0046103A"/>
    <w:rsid w:val="00487A87"/>
    <w:rsid w:val="004E5BD5"/>
    <w:rsid w:val="00511187"/>
    <w:rsid w:val="0052769C"/>
    <w:rsid w:val="005A7F1C"/>
    <w:rsid w:val="006308DB"/>
    <w:rsid w:val="00640CBA"/>
    <w:rsid w:val="006A5EBB"/>
    <w:rsid w:val="00740371"/>
    <w:rsid w:val="00745C0E"/>
    <w:rsid w:val="00753D19"/>
    <w:rsid w:val="007C033A"/>
    <w:rsid w:val="007E5189"/>
    <w:rsid w:val="00873F42"/>
    <w:rsid w:val="008C5038"/>
    <w:rsid w:val="00905A0D"/>
    <w:rsid w:val="00907726"/>
    <w:rsid w:val="009157AD"/>
    <w:rsid w:val="0093600D"/>
    <w:rsid w:val="009D6397"/>
    <w:rsid w:val="009E160A"/>
    <w:rsid w:val="00A14B53"/>
    <w:rsid w:val="00A6352D"/>
    <w:rsid w:val="00A80BE1"/>
    <w:rsid w:val="00A815C7"/>
    <w:rsid w:val="00A85724"/>
    <w:rsid w:val="00AD0537"/>
    <w:rsid w:val="00B07F2A"/>
    <w:rsid w:val="00B54731"/>
    <w:rsid w:val="00B54986"/>
    <w:rsid w:val="00B5739D"/>
    <w:rsid w:val="00B675E1"/>
    <w:rsid w:val="00BC72A3"/>
    <w:rsid w:val="00BE7758"/>
    <w:rsid w:val="00BF2430"/>
    <w:rsid w:val="00C02FEC"/>
    <w:rsid w:val="00C46869"/>
    <w:rsid w:val="00C71212"/>
    <w:rsid w:val="00C94D14"/>
    <w:rsid w:val="00C967CD"/>
    <w:rsid w:val="00CA15D5"/>
    <w:rsid w:val="00CC0639"/>
    <w:rsid w:val="00D57DED"/>
    <w:rsid w:val="00DB14FC"/>
    <w:rsid w:val="00E21923"/>
    <w:rsid w:val="00E40E44"/>
    <w:rsid w:val="00E608A5"/>
    <w:rsid w:val="00E910F5"/>
    <w:rsid w:val="00EA6C6B"/>
    <w:rsid w:val="00ED5DEB"/>
    <w:rsid w:val="00F108B2"/>
    <w:rsid w:val="00F15FE2"/>
    <w:rsid w:val="00F54249"/>
    <w:rsid w:val="00F57466"/>
    <w:rsid w:val="00F8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B716"/>
  <w15:docId w15:val="{B131B275-A2E3-4F6F-9595-A3E301C3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tandard"/>
    <w:next w:val="Standard"/>
    <w:uiPriority w:val="9"/>
    <w:qFormat/>
    <w:pPr>
      <w:keepNext/>
      <w:ind w:left="705"/>
      <w:jc w:val="both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Bookman Old Style" w:eastAsia="Times New Roman" w:hAnsi="Bookman Old Style" w:cs="Bookman Old Style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b/>
      <w:bCs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Sender">
    <w:name w:val="Sender"/>
    <w:basedOn w:val="Standard"/>
    <w:rPr>
      <w:sz w:val="16"/>
    </w:rPr>
  </w:style>
  <w:style w:type="paragraph" w:customStyle="1" w:styleId="Addressee">
    <w:name w:val="Addressee"/>
    <w:basedOn w:val="Standard"/>
    <w:pPr>
      <w:ind w:left="2880"/>
    </w:pPr>
  </w:style>
  <w:style w:type="paragraph" w:customStyle="1" w:styleId="Textbodyindent">
    <w:name w:val="Text body indent"/>
    <w:basedOn w:val="Standard"/>
    <w:pPr>
      <w:ind w:left="705"/>
      <w:jc w:val="both"/>
    </w:pPr>
  </w:style>
  <w:style w:type="paragraph" w:styleId="Zarkazkladnhotextu2">
    <w:name w:val="Body Text Indent 2"/>
    <w:basedOn w:val="Standard"/>
    <w:pPr>
      <w:ind w:firstLine="708"/>
      <w:jc w:val="both"/>
    </w:p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Bookman Old Style" w:eastAsia="Times New Roman" w:hAnsi="Bookman Old Style" w:cs="Times New Roman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Bookman Old Style" w:eastAsia="Times New Roman" w:hAnsi="Bookman Old Style" w:cs="Times New Roman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styleId="slostrany">
    <w:name w:val="page number"/>
    <w:basedOn w:val="Predvolenpsmoodseku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Num1">
    <w:name w:val="WWNum1"/>
    <w:basedOn w:val="Bezzoznamu"/>
    <w:pPr>
      <w:numPr>
        <w:numId w:val="7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4B53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B53"/>
    <w:rPr>
      <w:rFonts w:ascii="Segoe UI" w:hAnsi="Segoe UI" w:cs="Mangal"/>
      <w:sz w:val="18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B71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71A6"/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71A6"/>
    <w:rPr>
      <w:rFonts w:cs="Mangal"/>
      <w:sz w:val="20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71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71A6"/>
    <w:rPr>
      <w:rFonts w:cs="Mangal"/>
      <w:b/>
      <w:bCs/>
      <w:sz w:val="20"/>
      <w:szCs w:val="18"/>
    </w:rPr>
  </w:style>
  <w:style w:type="paragraph" w:styleId="Revzia">
    <w:name w:val="Revision"/>
    <w:hidden/>
    <w:uiPriority w:val="99"/>
    <w:semiHidden/>
    <w:rsid w:val="003B559E"/>
    <w:pPr>
      <w:widowControl/>
      <w:suppressAutoHyphens w:val="0"/>
      <w:autoSpaceDN/>
      <w:textAlignment w:val="auto"/>
    </w:pPr>
    <w:rPr>
      <w:rFonts w:cs="Mangal"/>
      <w:szCs w:val="21"/>
    </w:rPr>
  </w:style>
  <w:style w:type="paragraph" w:styleId="Bezriadkovania">
    <w:name w:val="No Spacing"/>
    <w:uiPriority w:val="1"/>
    <w:qFormat/>
    <w:rsid w:val="00C967C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9E403B130E47893FB01DCA2A5315" ma:contentTypeVersion="6" ma:contentTypeDescription="Vytvoří nový dokument" ma:contentTypeScope="" ma:versionID="8ab1dbc55d4cf2d41262943a84ade577">
  <xsd:schema xmlns:xsd="http://www.w3.org/2001/XMLSchema" xmlns:xs="http://www.w3.org/2001/XMLSchema" xmlns:p="http://schemas.microsoft.com/office/2006/metadata/properties" xmlns:ns2="17aace16-954f-407d-af64-5696cc6923dd" targetNamespace="http://schemas.microsoft.com/office/2006/metadata/properties" ma:root="true" ma:fieldsID="30c78418715018bde5066a893075abd4" ns2:_="">
    <xsd:import namespace="17aace16-954f-407d-af64-5696cc692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ace16-954f-407d-af64-5696cc692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E1D09-ECD7-41FF-B7F8-2A267BD7B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43D06-6C4E-4F36-977E-129AB8799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ace16-954f-407d-af64-5696cc692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BC122-7779-4AEC-AABB-C534B727E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CA859-62C8-4480-A577-8B26A219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Ing</vt:lpstr>
      <vt:lpstr>Ing</vt:lpstr>
    </vt:vector>
  </TitlesOfParts>
  <Company>Microsoft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Tomáš Rudolfer</dc:creator>
  <cp:lastModifiedBy>ANDELKOVÁ Katarína</cp:lastModifiedBy>
  <cp:revision>2</cp:revision>
  <cp:lastPrinted>2023-10-20T07:00:00Z</cp:lastPrinted>
  <dcterms:created xsi:type="dcterms:W3CDTF">2023-10-20T07:15:00Z</dcterms:created>
  <dcterms:modified xsi:type="dcterms:W3CDTF">2023-10-20T07:15:00Z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0x01010000A29E403B130E47893FB01DCA2A5315</vt:lpwstr>
  </property>
</Properties>
</file>